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10246"/>
        <w:gridCol w:w="626"/>
        <w:gridCol w:w="614"/>
        <w:gridCol w:w="626"/>
        <w:gridCol w:w="3017"/>
      </w:tblGrid>
      <w:tr w:rsidR="00195CE6" w:rsidRPr="0099644A" w14:paraId="43622D58" w14:textId="77777777" w:rsidTr="00715100">
        <w:trPr>
          <w:trHeight w:val="20"/>
        </w:trPr>
        <w:tc>
          <w:tcPr>
            <w:tcW w:w="5000" w:type="pct"/>
            <w:gridSpan w:val="5"/>
            <w:tcBorders>
              <w:bottom w:val="single" w:sz="4" w:space="0" w:color="auto"/>
            </w:tcBorders>
            <w:shd w:val="clear" w:color="auto" w:fill="365F91" w:themeFill="accent1" w:themeFillShade="BF"/>
          </w:tcPr>
          <w:p w14:paraId="0270FB37" w14:textId="7BB1EAAE" w:rsidR="00195CE6" w:rsidRPr="00FE6310" w:rsidRDefault="00FE6310" w:rsidP="00195CE6">
            <w:pPr>
              <w:jc w:val="center"/>
              <w:rPr>
                <w:rFonts w:asciiTheme="minorHAnsi" w:hAnsiTheme="minorHAnsi" w:cstheme="minorHAnsi"/>
                <w:b/>
                <w:bCs/>
                <w:iCs/>
                <w:sz w:val="22"/>
                <w:szCs w:val="22"/>
              </w:rPr>
            </w:pPr>
            <w:r w:rsidRPr="00FE6310">
              <w:rPr>
                <w:rFonts w:asciiTheme="minorHAnsi" w:hAnsiTheme="minorHAnsi" w:cstheme="minorHAnsi"/>
                <w:b/>
                <w:bCs/>
                <w:color w:val="FFFFFF" w:themeColor="background1"/>
                <w:sz w:val="22"/>
                <w:szCs w:val="22"/>
                <w:lang w:val="it-IT"/>
              </w:rPr>
              <w:t>PROGRAMUL REGIONAL NORD-VEST 2021-2027</w:t>
            </w:r>
          </w:p>
        </w:tc>
      </w:tr>
      <w:tr w:rsidR="00195CE6" w:rsidRPr="0099644A" w14:paraId="479AA10F" w14:textId="77777777" w:rsidTr="00715100">
        <w:trPr>
          <w:trHeight w:val="20"/>
        </w:trPr>
        <w:tc>
          <w:tcPr>
            <w:tcW w:w="5000" w:type="pct"/>
            <w:gridSpan w:val="5"/>
            <w:tcBorders>
              <w:bottom w:val="single" w:sz="4" w:space="0" w:color="auto"/>
            </w:tcBorders>
            <w:shd w:val="clear" w:color="auto" w:fill="95B3D7" w:themeFill="accent1" w:themeFillTint="99"/>
          </w:tcPr>
          <w:p w14:paraId="42D0712E" w14:textId="77777777" w:rsidR="00A570DB" w:rsidRPr="00A570DB" w:rsidRDefault="00A570DB" w:rsidP="00A570DB">
            <w:pPr>
              <w:jc w:val="center"/>
              <w:rPr>
                <w:rFonts w:asciiTheme="minorHAnsi" w:hAnsiTheme="minorHAnsi" w:cstheme="minorHAnsi"/>
                <w:b/>
                <w:bCs/>
                <w:iCs/>
                <w:sz w:val="22"/>
                <w:szCs w:val="22"/>
              </w:rPr>
            </w:pPr>
            <w:r w:rsidRPr="00A570DB">
              <w:rPr>
                <w:rFonts w:asciiTheme="minorHAnsi" w:hAnsiTheme="minorHAnsi" w:cstheme="minorHAnsi"/>
                <w:b/>
                <w:bCs/>
                <w:iCs/>
                <w:sz w:val="22"/>
                <w:szCs w:val="22"/>
              </w:rPr>
              <w:t xml:space="preserve">Obiectiv de politică: 4 „O Europă mai socială și inclusivă prin implementarea Pilonului european al drepturilor sociale”, </w:t>
            </w:r>
          </w:p>
          <w:p w14:paraId="5192C255" w14:textId="77777777" w:rsidR="00A570DB" w:rsidRPr="00A570DB" w:rsidRDefault="00A570DB" w:rsidP="00A570DB">
            <w:pPr>
              <w:jc w:val="center"/>
              <w:rPr>
                <w:rFonts w:asciiTheme="minorHAnsi" w:hAnsiTheme="minorHAnsi" w:cstheme="minorHAnsi"/>
                <w:b/>
                <w:bCs/>
                <w:iCs/>
                <w:sz w:val="22"/>
                <w:szCs w:val="22"/>
              </w:rPr>
            </w:pPr>
            <w:r w:rsidRPr="00A570DB">
              <w:rPr>
                <w:rFonts w:asciiTheme="minorHAnsi" w:hAnsiTheme="minorHAnsi" w:cstheme="minorHAnsi"/>
                <w:b/>
                <w:bCs/>
                <w:iCs/>
                <w:sz w:val="22"/>
                <w:szCs w:val="22"/>
              </w:rPr>
              <w:t xml:space="preserve">Prioritatea: 6 – O regiune educată </w:t>
            </w:r>
          </w:p>
          <w:p w14:paraId="063621CE" w14:textId="77777777" w:rsidR="00A570DB" w:rsidRPr="00A570DB" w:rsidRDefault="00A570DB" w:rsidP="00A570DB">
            <w:pPr>
              <w:jc w:val="center"/>
              <w:rPr>
                <w:rFonts w:asciiTheme="minorHAnsi" w:hAnsiTheme="minorHAnsi" w:cstheme="minorHAnsi"/>
                <w:b/>
                <w:bCs/>
                <w:iCs/>
                <w:sz w:val="22"/>
                <w:szCs w:val="22"/>
              </w:rPr>
            </w:pPr>
            <w:r w:rsidRPr="00A570DB">
              <w:rPr>
                <w:rFonts w:asciiTheme="minorHAnsi" w:hAnsiTheme="minorHAnsi" w:cstheme="minorHAnsi"/>
                <w:b/>
                <w:bCs/>
                <w:iCs/>
                <w:sz w:val="22"/>
                <w:szCs w:val="22"/>
              </w:rPr>
              <w:t>Obiectiv Specific 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4770A5EF" w14:textId="09EABD6E" w:rsidR="00195CE6" w:rsidRPr="00FE6310" w:rsidRDefault="00195CE6" w:rsidP="00A570DB">
            <w:pPr>
              <w:jc w:val="center"/>
              <w:rPr>
                <w:rFonts w:asciiTheme="minorHAnsi" w:hAnsiTheme="minorHAnsi" w:cstheme="minorHAnsi"/>
                <w:b/>
                <w:bCs/>
                <w:iCs/>
                <w:sz w:val="22"/>
                <w:szCs w:val="22"/>
              </w:rPr>
            </w:pPr>
          </w:p>
        </w:tc>
      </w:tr>
      <w:tr w:rsidR="00195CE6" w:rsidRPr="0099644A" w14:paraId="69299336" w14:textId="77777777" w:rsidTr="00715100">
        <w:trPr>
          <w:trHeight w:val="20"/>
        </w:trPr>
        <w:tc>
          <w:tcPr>
            <w:tcW w:w="5000" w:type="pct"/>
            <w:gridSpan w:val="5"/>
            <w:tcBorders>
              <w:bottom w:val="single" w:sz="4" w:space="0" w:color="auto"/>
            </w:tcBorders>
            <w:shd w:val="clear" w:color="auto" w:fill="B8CCE4" w:themeFill="accent1" w:themeFillTint="66"/>
          </w:tcPr>
          <w:p w14:paraId="207FFD6A" w14:textId="3EDB320C" w:rsidR="00195CE6" w:rsidRPr="00FE6310" w:rsidRDefault="00A570DB" w:rsidP="00894704">
            <w:pPr>
              <w:jc w:val="center"/>
              <w:rPr>
                <w:rFonts w:asciiTheme="minorHAnsi" w:hAnsiTheme="minorHAnsi" w:cstheme="minorHAnsi"/>
                <w:b/>
                <w:bCs/>
                <w:iCs/>
                <w:sz w:val="22"/>
                <w:szCs w:val="22"/>
              </w:rPr>
            </w:pPr>
            <w:r w:rsidRPr="00A570DB">
              <w:rPr>
                <w:rFonts w:asciiTheme="minorHAnsi" w:hAnsiTheme="minorHAnsi" w:cstheme="minorHAnsi"/>
                <w:b/>
                <w:bCs/>
                <w:iCs/>
                <w:sz w:val="22"/>
                <w:szCs w:val="22"/>
              </w:rPr>
              <w:t>Apel nr./cod apel PRNV/2023/62</w:t>
            </w:r>
            <w:r>
              <w:rPr>
                <w:rFonts w:asciiTheme="minorHAnsi" w:hAnsiTheme="minorHAnsi" w:cstheme="minorHAnsi"/>
                <w:b/>
                <w:bCs/>
                <w:iCs/>
                <w:sz w:val="22"/>
                <w:szCs w:val="22"/>
              </w:rPr>
              <w:t>2B</w:t>
            </w:r>
            <w:r w:rsidRPr="00A570DB">
              <w:rPr>
                <w:rFonts w:asciiTheme="minorHAnsi" w:hAnsiTheme="minorHAnsi" w:cstheme="minorHAnsi"/>
                <w:b/>
                <w:bCs/>
                <w:iCs/>
                <w:sz w:val="22"/>
                <w:szCs w:val="22"/>
              </w:rPr>
              <w:t>/1</w:t>
            </w:r>
          </w:p>
        </w:tc>
      </w:tr>
      <w:tr w:rsidR="00C37E17" w:rsidRPr="0099644A" w14:paraId="11283106" w14:textId="77777777" w:rsidTr="00715100">
        <w:trPr>
          <w:trHeight w:val="20"/>
        </w:trPr>
        <w:tc>
          <w:tcPr>
            <w:tcW w:w="5000" w:type="pct"/>
            <w:gridSpan w:val="5"/>
            <w:tcBorders>
              <w:bottom w:val="single" w:sz="4" w:space="0" w:color="auto"/>
            </w:tcBorders>
            <w:shd w:val="clear" w:color="auto" w:fill="DBE5F1" w:themeFill="accent1" w:themeFillTint="33"/>
          </w:tcPr>
          <w:p w14:paraId="4C37BBB0" w14:textId="77C9637F" w:rsidR="00C37E17" w:rsidRPr="00FE6310" w:rsidRDefault="00F570A8" w:rsidP="00894704">
            <w:pPr>
              <w:jc w:val="center"/>
              <w:rPr>
                <w:rFonts w:asciiTheme="minorHAnsi" w:hAnsiTheme="minorHAnsi" w:cstheme="minorHAnsi"/>
                <w:b/>
                <w:bCs/>
                <w:sz w:val="22"/>
                <w:szCs w:val="22"/>
              </w:rPr>
            </w:pPr>
            <w:r>
              <w:rPr>
                <w:rFonts w:asciiTheme="minorHAnsi" w:hAnsiTheme="minorHAnsi" w:cstheme="minorHAnsi"/>
                <w:b/>
                <w:bCs/>
                <w:iCs/>
                <w:sz w:val="22"/>
                <w:szCs w:val="22"/>
              </w:rPr>
              <w:t xml:space="preserve">Anexa </w:t>
            </w:r>
            <w:r w:rsidR="003E617F">
              <w:rPr>
                <w:rFonts w:asciiTheme="minorHAnsi" w:hAnsiTheme="minorHAnsi" w:cstheme="minorHAnsi"/>
                <w:b/>
                <w:bCs/>
                <w:iCs/>
                <w:sz w:val="22"/>
                <w:szCs w:val="22"/>
              </w:rPr>
              <w:t>I</w:t>
            </w:r>
            <w:r>
              <w:rPr>
                <w:rFonts w:asciiTheme="minorHAnsi" w:hAnsiTheme="minorHAnsi" w:cstheme="minorHAnsi"/>
                <w:b/>
                <w:bCs/>
                <w:iCs/>
                <w:sz w:val="22"/>
                <w:szCs w:val="22"/>
              </w:rPr>
              <w:t xml:space="preserve"> </w:t>
            </w:r>
            <w:r w:rsidR="00C37E17" w:rsidRPr="00FE6310">
              <w:rPr>
                <w:rFonts w:asciiTheme="minorHAnsi" w:hAnsiTheme="minorHAnsi" w:cstheme="minorHAnsi"/>
                <w:b/>
                <w:bCs/>
                <w:iCs/>
                <w:sz w:val="22"/>
                <w:szCs w:val="22"/>
              </w:rPr>
              <w:t xml:space="preserve">Grila de verificare </w:t>
            </w:r>
            <w:r w:rsidR="00717AD4" w:rsidRPr="00FE6310">
              <w:rPr>
                <w:rFonts w:asciiTheme="minorHAnsi" w:hAnsiTheme="minorHAnsi" w:cstheme="minorHAnsi"/>
                <w:b/>
                <w:bCs/>
                <w:iCs/>
                <w:sz w:val="22"/>
                <w:szCs w:val="22"/>
              </w:rPr>
              <w:t xml:space="preserve">a </w:t>
            </w:r>
            <w:r w:rsidR="002B5FD1" w:rsidRPr="00FE6310">
              <w:rPr>
                <w:rFonts w:asciiTheme="minorHAnsi" w:hAnsiTheme="minorHAnsi" w:cstheme="minorHAnsi"/>
                <w:b/>
                <w:bCs/>
                <w:iCs/>
                <w:sz w:val="22"/>
                <w:szCs w:val="22"/>
              </w:rPr>
              <w:t>eligibilității cererilor</w:t>
            </w:r>
            <w:r w:rsidR="00C37E17" w:rsidRPr="00FE6310">
              <w:rPr>
                <w:rFonts w:asciiTheme="minorHAnsi" w:hAnsiTheme="minorHAnsi" w:cstheme="minorHAnsi"/>
                <w:b/>
                <w:bCs/>
                <w:iCs/>
                <w:sz w:val="22"/>
                <w:szCs w:val="22"/>
              </w:rPr>
              <w:t xml:space="preserve"> de </w:t>
            </w:r>
            <w:r w:rsidR="00125CEF" w:rsidRPr="00FE6310">
              <w:rPr>
                <w:rFonts w:asciiTheme="minorHAnsi" w:hAnsiTheme="minorHAnsi" w:cstheme="minorHAnsi"/>
                <w:b/>
                <w:bCs/>
                <w:iCs/>
                <w:sz w:val="22"/>
                <w:szCs w:val="22"/>
              </w:rPr>
              <w:t>finanțare</w:t>
            </w:r>
            <w:r w:rsidR="00717AD4" w:rsidRPr="00FE6310">
              <w:rPr>
                <w:rFonts w:asciiTheme="minorHAnsi" w:hAnsiTheme="minorHAnsi" w:cstheme="minorHAnsi"/>
                <w:b/>
                <w:bCs/>
                <w:iCs/>
                <w:sz w:val="22"/>
                <w:szCs w:val="22"/>
              </w:rPr>
              <w:t xml:space="preserve"> </w:t>
            </w:r>
          </w:p>
        </w:tc>
      </w:tr>
      <w:tr w:rsidR="00F570A8" w:rsidRPr="0099644A" w14:paraId="6DD0A6FA" w14:textId="77777777" w:rsidTr="003E617F">
        <w:trPr>
          <w:trHeight w:val="20"/>
        </w:trPr>
        <w:tc>
          <w:tcPr>
            <w:tcW w:w="3386" w:type="pct"/>
            <w:tcBorders>
              <w:bottom w:val="single" w:sz="4" w:space="0" w:color="auto"/>
            </w:tcBorders>
          </w:tcPr>
          <w:p w14:paraId="4A6C4A3E" w14:textId="77777777" w:rsidR="00F570A8" w:rsidRPr="0099644A" w:rsidRDefault="00F570A8" w:rsidP="003F3DE9">
            <w:pPr>
              <w:pStyle w:val="BodyText"/>
              <w:rPr>
                <w:rFonts w:ascii="Trebuchet MS" w:hAnsi="Trebuchet MS"/>
                <w:b/>
                <w:bCs/>
                <w:sz w:val="18"/>
                <w:szCs w:val="18"/>
              </w:rPr>
            </w:pPr>
          </w:p>
        </w:tc>
        <w:tc>
          <w:tcPr>
            <w:tcW w:w="1614" w:type="pct"/>
            <w:gridSpan w:val="4"/>
            <w:tcBorders>
              <w:bottom w:val="single" w:sz="4" w:space="0" w:color="auto"/>
            </w:tcBorders>
            <w:shd w:val="clear" w:color="auto" w:fill="B8CCE4" w:themeFill="accent1" w:themeFillTint="66"/>
          </w:tcPr>
          <w:p w14:paraId="50E14995" w14:textId="4B38705C" w:rsidR="00F570A8" w:rsidRPr="0099644A" w:rsidRDefault="00F570A8" w:rsidP="003F3DE9">
            <w:pPr>
              <w:pStyle w:val="BodyText"/>
              <w:spacing w:before="0"/>
              <w:jc w:val="center"/>
              <w:rPr>
                <w:rFonts w:ascii="Trebuchet MS" w:hAnsi="Trebuchet MS"/>
                <w:b/>
                <w:bCs/>
                <w:sz w:val="18"/>
                <w:szCs w:val="18"/>
              </w:rPr>
            </w:pPr>
          </w:p>
        </w:tc>
      </w:tr>
      <w:tr w:rsidR="00F570A8" w:rsidRPr="0099644A" w14:paraId="42E5C7FA" w14:textId="77777777" w:rsidTr="003E617F">
        <w:trPr>
          <w:trHeight w:val="20"/>
        </w:trPr>
        <w:tc>
          <w:tcPr>
            <w:tcW w:w="3386" w:type="pct"/>
            <w:tcBorders>
              <w:bottom w:val="single" w:sz="4" w:space="0" w:color="auto"/>
            </w:tcBorders>
            <w:shd w:val="clear" w:color="auto" w:fill="365F91" w:themeFill="accent1" w:themeFillShade="BF"/>
          </w:tcPr>
          <w:p w14:paraId="4DED74BE" w14:textId="64E8B95C" w:rsidR="00F570A8" w:rsidRPr="00F570A8" w:rsidRDefault="00F570A8" w:rsidP="00A71C84">
            <w:pPr>
              <w:pStyle w:val="BodyText"/>
              <w:spacing w:before="60"/>
              <w:jc w:val="center"/>
              <w:rPr>
                <w:rFonts w:asciiTheme="minorHAnsi" w:hAnsiTheme="minorHAnsi" w:cstheme="minorHAnsi"/>
                <w:b/>
                <w:bCs/>
                <w:sz w:val="28"/>
                <w:szCs w:val="28"/>
              </w:rPr>
            </w:pPr>
            <w:r w:rsidRPr="00F570A8">
              <w:rPr>
                <w:rFonts w:asciiTheme="minorHAnsi" w:hAnsiTheme="minorHAnsi" w:cstheme="minorHAnsi"/>
                <w:b/>
                <w:bCs/>
                <w:color w:val="FFFFFF" w:themeColor="background1"/>
                <w:sz w:val="28"/>
                <w:szCs w:val="28"/>
              </w:rPr>
              <w:t>Cerința/ Criteriul</w:t>
            </w:r>
          </w:p>
        </w:tc>
        <w:tc>
          <w:tcPr>
            <w:tcW w:w="207" w:type="pct"/>
            <w:tcBorders>
              <w:bottom w:val="single" w:sz="4" w:space="0" w:color="auto"/>
            </w:tcBorders>
            <w:shd w:val="clear" w:color="auto" w:fill="B8CCE4" w:themeFill="accent1" w:themeFillTint="66"/>
          </w:tcPr>
          <w:p w14:paraId="29A47464"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DA</w:t>
            </w:r>
          </w:p>
        </w:tc>
        <w:tc>
          <w:tcPr>
            <w:tcW w:w="203" w:type="pct"/>
            <w:tcBorders>
              <w:bottom w:val="single" w:sz="4" w:space="0" w:color="auto"/>
            </w:tcBorders>
            <w:shd w:val="clear" w:color="auto" w:fill="B8CCE4" w:themeFill="accent1" w:themeFillTint="66"/>
          </w:tcPr>
          <w:p w14:paraId="2511F23A"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NU</w:t>
            </w:r>
          </w:p>
        </w:tc>
        <w:tc>
          <w:tcPr>
            <w:tcW w:w="207" w:type="pct"/>
            <w:tcBorders>
              <w:bottom w:val="single" w:sz="4" w:space="0" w:color="auto"/>
            </w:tcBorders>
            <w:shd w:val="clear" w:color="auto" w:fill="B8CCE4" w:themeFill="accent1" w:themeFillTint="66"/>
          </w:tcPr>
          <w:p w14:paraId="3C866301" w14:textId="5B086A65"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NA</w:t>
            </w:r>
          </w:p>
        </w:tc>
        <w:tc>
          <w:tcPr>
            <w:tcW w:w="997" w:type="pct"/>
            <w:tcBorders>
              <w:bottom w:val="single" w:sz="4" w:space="0" w:color="auto"/>
            </w:tcBorders>
            <w:shd w:val="clear" w:color="auto" w:fill="B8CCE4" w:themeFill="accent1" w:themeFillTint="66"/>
          </w:tcPr>
          <w:p w14:paraId="2B99B5F2" w14:textId="340E75FB" w:rsidR="00F570A8" w:rsidRPr="00E07BA6" w:rsidRDefault="00F570A8" w:rsidP="00EC08EB">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Observații</w:t>
            </w:r>
          </w:p>
        </w:tc>
      </w:tr>
      <w:tr w:rsidR="003E617F" w:rsidRPr="0099644A" w14:paraId="13812089" w14:textId="77777777" w:rsidTr="003E617F">
        <w:trPr>
          <w:trHeight w:val="20"/>
        </w:trPr>
        <w:tc>
          <w:tcPr>
            <w:tcW w:w="3386" w:type="pct"/>
            <w:shd w:val="clear" w:color="auto" w:fill="DBE5F1" w:themeFill="accent1" w:themeFillTint="33"/>
          </w:tcPr>
          <w:p w14:paraId="760DE134" w14:textId="0771FE5D" w:rsidR="003E617F" w:rsidRPr="00E07BA6" w:rsidRDefault="003E617F" w:rsidP="003E617F">
            <w:pPr>
              <w:pStyle w:val="Header"/>
              <w:tabs>
                <w:tab w:val="clear" w:pos="4320"/>
                <w:tab w:val="center" w:pos="639"/>
              </w:tabs>
              <w:jc w:val="both"/>
              <w:rPr>
                <w:rFonts w:asciiTheme="minorHAnsi" w:hAnsiTheme="minorHAnsi" w:cstheme="minorHAnsi"/>
                <w:b/>
                <w:szCs w:val="20"/>
              </w:rPr>
            </w:pPr>
            <w:r>
              <w:rPr>
                <w:rFonts w:cstheme="minorHAnsi"/>
                <w:sz w:val="18"/>
                <w:szCs w:val="18"/>
              </w:rPr>
              <w:t>1. Cererea de finanțare (CF) este depusă în termenul specificat în ghidul specific</w:t>
            </w:r>
          </w:p>
        </w:tc>
        <w:tc>
          <w:tcPr>
            <w:tcW w:w="207" w:type="pct"/>
          </w:tcPr>
          <w:p w14:paraId="0D8581E1" w14:textId="77777777" w:rsidR="003E617F" w:rsidRPr="0099644A" w:rsidRDefault="003E617F" w:rsidP="003E617F">
            <w:pPr>
              <w:jc w:val="center"/>
              <w:rPr>
                <w:sz w:val="18"/>
                <w:szCs w:val="18"/>
              </w:rPr>
            </w:pPr>
          </w:p>
        </w:tc>
        <w:tc>
          <w:tcPr>
            <w:tcW w:w="203" w:type="pct"/>
          </w:tcPr>
          <w:p w14:paraId="55D448AA" w14:textId="77777777" w:rsidR="003E617F" w:rsidRPr="0099644A" w:rsidRDefault="003E617F" w:rsidP="003E617F">
            <w:pPr>
              <w:rPr>
                <w:sz w:val="18"/>
                <w:szCs w:val="18"/>
              </w:rPr>
            </w:pPr>
          </w:p>
        </w:tc>
        <w:tc>
          <w:tcPr>
            <w:tcW w:w="207" w:type="pct"/>
          </w:tcPr>
          <w:p w14:paraId="4BF476E0" w14:textId="77777777" w:rsidR="003E617F" w:rsidRPr="0099644A" w:rsidRDefault="003E617F" w:rsidP="003E617F">
            <w:pPr>
              <w:rPr>
                <w:sz w:val="18"/>
                <w:szCs w:val="18"/>
              </w:rPr>
            </w:pPr>
          </w:p>
        </w:tc>
        <w:tc>
          <w:tcPr>
            <w:tcW w:w="997" w:type="pct"/>
          </w:tcPr>
          <w:p w14:paraId="434A468B" w14:textId="3A32FA69" w:rsidR="003E617F" w:rsidRPr="0099644A" w:rsidRDefault="003E617F" w:rsidP="003E617F">
            <w:pPr>
              <w:rPr>
                <w:sz w:val="18"/>
                <w:szCs w:val="18"/>
              </w:rPr>
            </w:pPr>
          </w:p>
        </w:tc>
      </w:tr>
      <w:tr w:rsidR="003E617F" w:rsidRPr="0099644A" w14:paraId="18B5E8B8" w14:textId="77777777" w:rsidTr="003E617F">
        <w:trPr>
          <w:trHeight w:val="20"/>
        </w:trPr>
        <w:tc>
          <w:tcPr>
            <w:tcW w:w="3386" w:type="pct"/>
            <w:shd w:val="clear" w:color="auto" w:fill="DBE5F1" w:themeFill="accent1" w:themeFillTint="33"/>
          </w:tcPr>
          <w:p w14:paraId="162252CC" w14:textId="1F98777E" w:rsidR="003E617F" w:rsidRPr="00E07BA6" w:rsidRDefault="003E617F" w:rsidP="003E617F">
            <w:pPr>
              <w:spacing w:before="40" w:after="40"/>
              <w:jc w:val="both"/>
              <w:rPr>
                <w:rFonts w:asciiTheme="minorHAnsi" w:hAnsiTheme="minorHAnsi" w:cstheme="minorHAnsi"/>
                <w:b/>
                <w:szCs w:val="20"/>
              </w:rPr>
            </w:pPr>
            <w:r>
              <w:rPr>
                <w:rFonts w:cstheme="minorHAnsi"/>
                <w:sz w:val="18"/>
                <w:szCs w:val="18"/>
              </w:rPr>
              <w:t>2. Toate rubricile din CF (aplicabile cererii de finanțare pentru specificul apelului de proiecte) sunt completate cu datele solicitate în Ghidul solicitantului</w:t>
            </w:r>
          </w:p>
        </w:tc>
        <w:tc>
          <w:tcPr>
            <w:tcW w:w="207" w:type="pct"/>
          </w:tcPr>
          <w:p w14:paraId="3DCF1CEC" w14:textId="77777777" w:rsidR="003E617F" w:rsidRPr="0099644A" w:rsidRDefault="003E617F" w:rsidP="003E617F">
            <w:pPr>
              <w:jc w:val="center"/>
              <w:rPr>
                <w:sz w:val="18"/>
                <w:szCs w:val="18"/>
              </w:rPr>
            </w:pPr>
          </w:p>
        </w:tc>
        <w:tc>
          <w:tcPr>
            <w:tcW w:w="203" w:type="pct"/>
          </w:tcPr>
          <w:p w14:paraId="4D956825" w14:textId="77777777" w:rsidR="003E617F" w:rsidRPr="0099644A" w:rsidRDefault="003E617F" w:rsidP="003E617F">
            <w:pPr>
              <w:rPr>
                <w:sz w:val="18"/>
                <w:szCs w:val="18"/>
              </w:rPr>
            </w:pPr>
          </w:p>
        </w:tc>
        <w:tc>
          <w:tcPr>
            <w:tcW w:w="207" w:type="pct"/>
          </w:tcPr>
          <w:p w14:paraId="77C9282F" w14:textId="77777777" w:rsidR="003E617F" w:rsidRPr="0099644A" w:rsidRDefault="003E617F" w:rsidP="003E617F">
            <w:pPr>
              <w:rPr>
                <w:sz w:val="18"/>
                <w:szCs w:val="18"/>
              </w:rPr>
            </w:pPr>
          </w:p>
        </w:tc>
        <w:tc>
          <w:tcPr>
            <w:tcW w:w="997" w:type="pct"/>
          </w:tcPr>
          <w:p w14:paraId="48810552" w14:textId="77777777" w:rsidR="003E617F" w:rsidRPr="0099644A" w:rsidRDefault="003E617F" w:rsidP="003E617F">
            <w:pPr>
              <w:rPr>
                <w:sz w:val="18"/>
                <w:szCs w:val="18"/>
              </w:rPr>
            </w:pPr>
          </w:p>
        </w:tc>
      </w:tr>
      <w:tr w:rsidR="003E617F" w:rsidRPr="0099644A" w14:paraId="0EED97D2" w14:textId="77777777" w:rsidTr="003E617F">
        <w:trPr>
          <w:trHeight w:val="20"/>
        </w:trPr>
        <w:tc>
          <w:tcPr>
            <w:tcW w:w="3386" w:type="pct"/>
            <w:shd w:val="clear" w:color="auto" w:fill="DBE5F1" w:themeFill="accent1" w:themeFillTint="33"/>
          </w:tcPr>
          <w:p w14:paraId="51443128" w14:textId="1A8BCE46" w:rsidR="003E617F" w:rsidRPr="00E07BA6" w:rsidRDefault="003E617F" w:rsidP="003E617F">
            <w:pPr>
              <w:spacing w:before="40" w:after="40"/>
              <w:jc w:val="both"/>
              <w:rPr>
                <w:rFonts w:asciiTheme="minorHAnsi" w:hAnsiTheme="minorHAnsi" w:cstheme="minorHAnsi"/>
                <w:szCs w:val="20"/>
              </w:rPr>
            </w:pPr>
            <w:r>
              <w:rPr>
                <w:rFonts w:cstheme="minorHAnsi"/>
                <w:sz w:val="18"/>
                <w:szCs w:val="18"/>
              </w:rPr>
              <w:t>3. Limba de completare a cererii de finanțare si anexelor la acesteia</w:t>
            </w:r>
            <w:r w:rsidR="00A570DB">
              <w:rPr>
                <w:rFonts w:cstheme="minorHAnsi"/>
                <w:sz w:val="18"/>
                <w:szCs w:val="18"/>
              </w:rPr>
              <w:t xml:space="preserve"> este limba română</w:t>
            </w:r>
          </w:p>
        </w:tc>
        <w:tc>
          <w:tcPr>
            <w:tcW w:w="207" w:type="pct"/>
          </w:tcPr>
          <w:p w14:paraId="401EBEB2" w14:textId="77777777" w:rsidR="003E617F" w:rsidRPr="0099644A" w:rsidRDefault="003E617F" w:rsidP="003E617F">
            <w:pPr>
              <w:jc w:val="center"/>
              <w:rPr>
                <w:sz w:val="18"/>
                <w:szCs w:val="18"/>
              </w:rPr>
            </w:pPr>
          </w:p>
        </w:tc>
        <w:tc>
          <w:tcPr>
            <w:tcW w:w="203" w:type="pct"/>
          </w:tcPr>
          <w:p w14:paraId="76869378" w14:textId="77777777" w:rsidR="003E617F" w:rsidRPr="0099644A" w:rsidRDefault="003E617F" w:rsidP="003E617F">
            <w:pPr>
              <w:rPr>
                <w:sz w:val="18"/>
                <w:szCs w:val="18"/>
              </w:rPr>
            </w:pPr>
          </w:p>
        </w:tc>
        <w:tc>
          <w:tcPr>
            <w:tcW w:w="207" w:type="pct"/>
          </w:tcPr>
          <w:p w14:paraId="23D45683" w14:textId="77777777" w:rsidR="003E617F" w:rsidRPr="0099644A" w:rsidRDefault="003E617F" w:rsidP="003E617F">
            <w:pPr>
              <w:rPr>
                <w:sz w:val="18"/>
                <w:szCs w:val="18"/>
              </w:rPr>
            </w:pPr>
          </w:p>
        </w:tc>
        <w:tc>
          <w:tcPr>
            <w:tcW w:w="997" w:type="pct"/>
          </w:tcPr>
          <w:p w14:paraId="194F3694" w14:textId="77777777" w:rsidR="003E617F" w:rsidRPr="0099644A" w:rsidRDefault="003E617F" w:rsidP="003E617F">
            <w:pPr>
              <w:rPr>
                <w:sz w:val="18"/>
                <w:szCs w:val="18"/>
              </w:rPr>
            </w:pPr>
          </w:p>
        </w:tc>
      </w:tr>
      <w:tr w:rsidR="003E617F" w:rsidRPr="0099644A" w14:paraId="61C7D571" w14:textId="77777777" w:rsidTr="003E617F">
        <w:trPr>
          <w:trHeight w:val="20"/>
        </w:trPr>
        <w:tc>
          <w:tcPr>
            <w:tcW w:w="3386" w:type="pct"/>
            <w:shd w:val="clear" w:color="auto" w:fill="DBE5F1" w:themeFill="accent1" w:themeFillTint="33"/>
          </w:tcPr>
          <w:p w14:paraId="66F39F2A" w14:textId="23E7BAA3" w:rsidR="003E617F" w:rsidRPr="00E07BA6" w:rsidRDefault="003E617F" w:rsidP="003E617F">
            <w:pPr>
              <w:pStyle w:val="Header"/>
              <w:tabs>
                <w:tab w:val="clear" w:pos="4320"/>
                <w:tab w:val="center" w:pos="318"/>
              </w:tabs>
              <w:jc w:val="both"/>
              <w:rPr>
                <w:rFonts w:asciiTheme="minorHAnsi" w:hAnsiTheme="minorHAnsi" w:cstheme="minorHAnsi"/>
                <w:szCs w:val="20"/>
              </w:rPr>
            </w:pPr>
            <w:r>
              <w:rPr>
                <w:rFonts w:cstheme="minorHAnsi"/>
                <w:sz w:val="18"/>
                <w:szCs w:val="18"/>
              </w:rPr>
              <w:t>4. Semnarea cererii de finanțare și anexelor la acestea</w:t>
            </w:r>
          </w:p>
        </w:tc>
        <w:tc>
          <w:tcPr>
            <w:tcW w:w="207" w:type="pct"/>
          </w:tcPr>
          <w:p w14:paraId="2B2E0E29" w14:textId="77777777" w:rsidR="003E617F" w:rsidRPr="0099644A" w:rsidRDefault="003E617F" w:rsidP="003E617F">
            <w:pPr>
              <w:jc w:val="center"/>
              <w:rPr>
                <w:sz w:val="18"/>
                <w:szCs w:val="18"/>
              </w:rPr>
            </w:pPr>
          </w:p>
        </w:tc>
        <w:tc>
          <w:tcPr>
            <w:tcW w:w="203" w:type="pct"/>
          </w:tcPr>
          <w:p w14:paraId="20E2170F" w14:textId="77777777" w:rsidR="003E617F" w:rsidRPr="0099644A" w:rsidRDefault="003E617F" w:rsidP="003E617F">
            <w:pPr>
              <w:rPr>
                <w:sz w:val="18"/>
                <w:szCs w:val="18"/>
              </w:rPr>
            </w:pPr>
          </w:p>
        </w:tc>
        <w:tc>
          <w:tcPr>
            <w:tcW w:w="207" w:type="pct"/>
          </w:tcPr>
          <w:p w14:paraId="1C9B5DF6" w14:textId="77777777" w:rsidR="003E617F" w:rsidRPr="0099644A" w:rsidRDefault="003E617F" w:rsidP="003E617F">
            <w:pPr>
              <w:rPr>
                <w:sz w:val="18"/>
                <w:szCs w:val="18"/>
              </w:rPr>
            </w:pPr>
          </w:p>
        </w:tc>
        <w:tc>
          <w:tcPr>
            <w:tcW w:w="997" w:type="pct"/>
          </w:tcPr>
          <w:p w14:paraId="0FEF1365" w14:textId="4928163C" w:rsidR="003E617F" w:rsidRPr="0099644A" w:rsidRDefault="003E617F" w:rsidP="003E617F">
            <w:pPr>
              <w:rPr>
                <w:sz w:val="18"/>
                <w:szCs w:val="18"/>
              </w:rPr>
            </w:pPr>
          </w:p>
        </w:tc>
      </w:tr>
      <w:tr w:rsidR="003E617F" w:rsidRPr="0099644A" w14:paraId="10F46804" w14:textId="77777777" w:rsidTr="003E617F">
        <w:trPr>
          <w:trHeight w:val="20"/>
        </w:trPr>
        <w:tc>
          <w:tcPr>
            <w:tcW w:w="3386" w:type="pct"/>
            <w:shd w:val="clear" w:color="auto" w:fill="DBE5F1" w:themeFill="accent1" w:themeFillTint="33"/>
          </w:tcPr>
          <w:p w14:paraId="3D78120A" w14:textId="60FAA93C" w:rsidR="003E617F" w:rsidRPr="003E617F" w:rsidRDefault="003E617F" w:rsidP="003E617F">
            <w:pPr>
              <w:spacing w:after="0"/>
              <w:contextualSpacing/>
              <w:rPr>
                <w:rFonts w:cstheme="minorHAnsi"/>
                <w:sz w:val="18"/>
                <w:szCs w:val="18"/>
              </w:rPr>
            </w:pPr>
            <w:r>
              <w:rPr>
                <w:rFonts w:cstheme="minorHAnsi"/>
                <w:b/>
                <w:sz w:val="18"/>
                <w:szCs w:val="18"/>
              </w:rPr>
              <w:t xml:space="preserve">5. </w:t>
            </w:r>
            <w:r w:rsidRPr="003E617F">
              <w:rPr>
                <w:rFonts w:cstheme="minorHAnsi"/>
                <w:b/>
                <w:sz w:val="18"/>
                <w:szCs w:val="18"/>
              </w:rPr>
              <w:t>Actul de identificare a reprezentantului legal al solicitantului este atașat și, acolo unde este cazul, a persoanei împuternicite</w:t>
            </w:r>
            <w:r w:rsidRPr="003E617F">
              <w:rPr>
                <w:rFonts w:cstheme="minorHAnsi"/>
                <w:sz w:val="18"/>
                <w:szCs w:val="18"/>
              </w:rPr>
              <w:t xml:space="preserve"> </w:t>
            </w:r>
          </w:p>
          <w:p w14:paraId="4258E9B1" w14:textId="77777777" w:rsidR="003E617F" w:rsidRDefault="003E617F" w:rsidP="003E617F">
            <w:pPr>
              <w:pStyle w:val="ListParagraph"/>
              <w:spacing w:after="0"/>
              <w:ind w:left="444"/>
              <w:rPr>
                <w:rFonts w:ascii="Trebuchet MS" w:hAnsi="Trebuchet MS" w:cstheme="minorHAnsi"/>
                <w:sz w:val="18"/>
                <w:szCs w:val="18"/>
              </w:rPr>
            </w:pPr>
          </w:p>
          <w:p w14:paraId="3D48284C" w14:textId="6809FFE5" w:rsidR="003E617F" w:rsidRPr="00715100" w:rsidRDefault="003E617F" w:rsidP="003E617F">
            <w:pPr>
              <w:spacing w:before="40" w:after="40"/>
              <w:jc w:val="both"/>
              <w:rPr>
                <w:rFonts w:asciiTheme="minorHAnsi" w:hAnsiTheme="minorHAnsi" w:cstheme="minorHAnsi"/>
                <w:bCs/>
              </w:rPr>
            </w:pPr>
            <w:r>
              <w:rPr>
                <w:rFonts w:cstheme="minorHAnsi"/>
                <w:bCs/>
                <w:snapToGrid w:val="0"/>
                <w:sz w:val="18"/>
                <w:szCs w:val="18"/>
              </w:rPr>
              <w:t>Observația se aplică și partenerilor în cazul în care proiectul este implementat în parteneriat</w:t>
            </w:r>
            <w:r>
              <w:rPr>
                <w:rFonts w:cstheme="minorHAnsi"/>
                <w:sz w:val="18"/>
                <w:szCs w:val="18"/>
              </w:rPr>
              <w:t xml:space="preserve"> </w:t>
            </w:r>
          </w:p>
        </w:tc>
        <w:tc>
          <w:tcPr>
            <w:tcW w:w="207" w:type="pct"/>
          </w:tcPr>
          <w:p w14:paraId="143EAEC0" w14:textId="77777777" w:rsidR="003E617F" w:rsidRPr="0099644A" w:rsidRDefault="003E617F" w:rsidP="003E617F">
            <w:pPr>
              <w:jc w:val="center"/>
              <w:rPr>
                <w:sz w:val="18"/>
                <w:szCs w:val="18"/>
              </w:rPr>
            </w:pPr>
          </w:p>
        </w:tc>
        <w:tc>
          <w:tcPr>
            <w:tcW w:w="203" w:type="pct"/>
          </w:tcPr>
          <w:p w14:paraId="43C2A5A3" w14:textId="77777777" w:rsidR="003E617F" w:rsidRPr="0099644A" w:rsidRDefault="003E617F" w:rsidP="003E617F">
            <w:pPr>
              <w:rPr>
                <w:sz w:val="18"/>
                <w:szCs w:val="18"/>
              </w:rPr>
            </w:pPr>
          </w:p>
        </w:tc>
        <w:tc>
          <w:tcPr>
            <w:tcW w:w="207" w:type="pct"/>
          </w:tcPr>
          <w:p w14:paraId="1D59264C" w14:textId="77777777" w:rsidR="003E617F" w:rsidRPr="0099644A" w:rsidRDefault="003E617F" w:rsidP="003E617F">
            <w:pPr>
              <w:rPr>
                <w:sz w:val="18"/>
                <w:szCs w:val="18"/>
              </w:rPr>
            </w:pPr>
          </w:p>
        </w:tc>
        <w:tc>
          <w:tcPr>
            <w:tcW w:w="997" w:type="pct"/>
          </w:tcPr>
          <w:p w14:paraId="311F184F" w14:textId="6E49C781" w:rsidR="003E617F" w:rsidRPr="0099644A" w:rsidRDefault="003E617F" w:rsidP="003E617F">
            <w:pPr>
              <w:rPr>
                <w:sz w:val="18"/>
                <w:szCs w:val="18"/>
              </w:rPr>
            </w:pPr>
          </w:p>
        </w:tc>
      </w:tr>
      <w:tr w:rsidR="003E617F" w:rsidRPr="0099644A" w14:paraId="16F09D2A" w14:textId="77777777" w:rsidTr="003E617F">
        <w:trPr>
          <w:trHeight w:val="20"/>
        </w:trPr>
        <w:tc>
          <w:tcPr>
            <w:tcW w:w="3386" w:type="pct"/>
            <w:shd w:val="clear" w:color="auto" w:fill="DBE5F1" w:themeFill="accent1" w:themeFillTint="33"/>
          </w:tcPr>
          <w:p w14:paraId="4E1935CB" w14:textId="3D14F474" w:rsidR="003E617F" w:rsidRPr="003E617F" w:rsidRDefault="003E617F" w:rsidP="003E617F">
            <w:pPr>
              <w:spacing w:after="0"/>
              <w:contextualSpacing/>
              <w:rPr>
                <w:rFonts w:cstheme="minorHAnsi"/>
                <w:sz w:val="18"/>
                <w:szCs w:val="18"/>
              </w:rPr>
            </w:pPr>
            <w:r>
              <w:rPr>
                <w:rFonts w:cstheme="minorHAnsi"/>
                <w:sz w:val="18"/>
                <w:szCs w:val="18"/>
              </w:rPr>
              <w:t xml:space="preserve">6. </w:t>
            </w:r>
            <w:r w:rsidRPr="003E617F">
              <w:rPr>
                <w:rFonts w:cstheme="minorHAnsi"/>
                <w:sz w:val="18"/>
                <w:szCs w:val="18"/>
              </w:rPr>
              <w:t xml:space="preserve">Mandatul special/ împuternicirea specială pentru semnarea anumitor secțiuni din cererea de finanțare, este atașat </w:t>
            </w:r>
            <w:r w:rsidRPr="003E617F">
              <w:rPr>
                <w:rFonts w:cstheme="minorHAnsi"/>
                <w:b/>
                <w:sz w:val="18"/>
                <w:szCs w:val="18"/>
              </w:rPr>
              <w:t>(dacă este cazul)</w:t>
            </w:r>
          </w:p>
          <w:p w14:paraId="3831871C" w14:textId="77777777" w:rsidR="003E617F" w:rsidRDefault="003E617F" w:rsidP="003E617F">
            <w:pPr>
              <w:pStyle w:val="ListParagraph"/>
              <w:spacing w:after="0"/>
              <w:rPr>
                <w:rFonts w:ascii="Trebuchet MS" w:hAnsi="Trebuchet MS" w:cstheme="minorHAnsi"/>
                <w:bCs/>
                <w:snapToGrid w:val="0"/>
                <w:sz w:val="18"/>
                <w:szCs w:val="18"/>
              </w:rPr>
            </w:pPr>
            <w:r>
              <w:rPr>
                <w:rFonts w:ascii="Trebuchet MS" w:hAnsi="Trebuchet MS" w:cstheme="minorHAnsi"/>
                <w:bCs/>
                <w:snapToGrid w:val="0"/>
                <w:sz w:val="18"/>
                <w:szCs w:val="18"/>
              </w:rPr>
              <w:t xml:space="preserve">Actul de împuternicire se prezintă în cazul în care anumite secțiuni din Cererea de finanțare nu sunt semnate de reprezentantul legal al solicitantului, ci de o persoană împuternicită în acest sens; </w:t>
            </w:r>
          </w:p>
          <w:p w14:paraId="5F191942" w14:textId="77777777" w:rsidR="003E617F" w:rsidRDefault="003E617F" w:rsidP="003E617F">
            <w:pPr>
              <w:pStyle w:val="ListParagraph"/>
              <w:spacing w:after="0"/>
              <w:rPr>
                <w:rFonts w:ascii="Trebuchet MS" w:hAnsi="Trebuchet MS" w:cstheme="minorHAnsi"/>
                <w:bCs/>
                <w:snapToGrid w:val="0"/>
                <w:sz w:val="18"/>
                <w:szCs w:val="18"/>
              </w:rPr>
            </w:pPr>
            <w:r>
              <w:rPr>
                <w:rFonts w:ascii="Trebuchet MS" w:hAnsi="Trebuchet MS" w:cstheme="minorHAnsi"/>
                <w:bCs/>
                <w:snapToGrid w:val="0"/>
                <w:sz w:val="18"/>
                <w:szCs w:val="18"/>
              </w:rPr>
              <w:lastRenderedPageBreak/>
              <w:t>Actul de împuternicire reprezintă orice document administrativ emis de reprezentantul legal în acest sens, cu respectarea prevederilor legale (exemple orientative: hotărâre, dispoziție etc);</w:t>
            </w:r>
          </w:p>
          <w:p w14:paraId="60EADBE1" w14:textId="77777777" w:rsidR="003E617F" w:rsidRDefault="003E617F" w:rsidP="003E617F">
            <w:pPr>
              <w:pStyle w:val="ListParagraph"/>
              <w:spacing w:after="0"/>
              <w:rPr>
                <w:rFonts w:ascii="Trebuchet MS" w:hAnsi="Trebuchet MS" w:cstheme="minorHAnsi"/>
                <w:bCs/>
                <w:snapToGrid w:val="0"/>
                <w:sz w:val="18"/>
                <w:szCs w:val="18"/>
              </w:rPr>
            </w:pPr>
            <w:r>
              <w:rPr>
                <w:rFonts w:ascii="Trebuchet MS" w:hAnsi="Trebuchet MS" w:cstheme="minorHAnsi"/>
                <w:bCs/>
                <w:snapToGrid w:val="0"/>
                <w:sz w:val="18"/>
                <w:szCs w:val="18"/>
              </w:rPr>
              <w:t>Pentru declarațiile solicitate în nume personal a reprezentantului legal, alte declarații în nume personal care angajează organizația în relația cu terții precum şi pentru certificarea aplicației, NU se acceptă însușirea și semnarea acestora de către o altă persoană împuternicită.</w:t>
            </w:r>
          </w:p>
          <w:p w14:paraId="55E7742B" w14:textId="62AAD0CD" w:rsidR="003E617F" w:rsidRPr="00E07BA6" w:rsidRDefault="003E617F" w:rsidP="003E617F">
            <w:pPr>
              <w:spacing w:after="0"/>
              <w:rPr>
                <w:rFonts w:asciiTheme="minorHAnsi" w:hAnsiTheme="minorHAnsi" w:cstheme="minorHAnsi"/>
                <w:b/>
                <w:szCs w:val="20"/>
              </w:rPr>
            </w:pPr>
          </w:p>
        </w:tc>
        <w:tc>
          <w:tcPr>
            <w:tcW w:w="207" w:type="pct"/>
          </w:tcPr>
          <w:p w14:paraId="2B608BC9" w14:textId="69A4C39E" w:rsidR="003E617F" w:rsidRPr="0099644A" w:rsidRDefault="003E617F" w:rsidP="003E617F">
            <w:pPr>
              <w:jc w:val="center"/>
              <w:rPr>
                <w:sz w:val="18"/>
                <w:szCs w:val="18"/>
              </w:rPr>
            </w:pPr>
          </w:p>
        </w:tc>
        <w:tc>
          <w:tcPr>
            <w:tcW w:w="203" w:type="pct"/>
          </w:tcPr>
          <w:p w14:paraId="31DF62A8" w14:textId="77777777" w:rsidR="003E617F" w:rsidRPr="0099644A" w:rsidRDefault="003E617F" w:rsidP="003E617F">
            <w:pPr>
              <w:rPr>
                <w:sz w:val="18"/>
                <w:szCs w:val="18"/>
              </w:rPr>
            </w:pPr>
          </w:p>
        </w:tc>
        <w:tc>
          <w:tcPr>
            <w:tcW w:w="207" w:type="pct"/>
          </w:tcPr>
          <w:p w14:paraId="61D88931" w14:textId="77777777" w:rsidR="003E617F" w:rsidRPr="0099644A" w:rsidRDefault="003E617F" w:rsidP="003E617F">
            <w:pPr>
              <w:rPr>
                <w:sz w:val="18"/>
                <w:szCs w:val="18"/>
              </w:rPr>
            </w:pPr>
          </w:p>
        </w:tc>
        <w:tc>
          <w:tcPr>
            <w:tcW w:w="997" w:type="pct"/>
          </w:tcPr>
          <w:p w14:paraId="21641119" w14:textId="77777777" w:rsidR="003E617F" w:rsidRPr="0099644A" w:rsidRDefault="003E617F" w:rsidP="003E617F">
            <w:pPr>
              <w:rPr>
                <w:sz w:val="18"/>
                <w:szCs w:val="18"/>
              </w:rPr>
            </w:pPr>
          </w:p>
        </w:tc>
      </w:tr>
      <w:tr w:rsidR="003E617F" w:rsidRPr="0099644A" w14:paraId="4871D259" w14:textId="77777777" w:rsidTr="003E617F">
        <w:trPr>
          <w:trHeight w:val="20"/>
        </w:trPr>
        <w:tc>
          <w:tcPr>
            <w:tcW w:w="3386" w:type="pct"/>
            <w:shd w:val="clear" w:color="auto" w:fill="DBE5F1" w:themeFill="accent1" w:themeFillTint="33"/>
          </w:tcPr>
          <w:p w14:paraId="1CF63C2D" w14:textId="586018E4" w:rsidR="003E617F" w:rsidRPr="003E617F" w:rsidRDefault="003E617F" w:rsidP="003E617F">
            <w:pPr>
              <w:spacing w:after="0"/>
              <w:contextualSpacing/>
              <w:rPr>
                <w:rFonts w:cstheme="minorHAnsi"/>
                <w:sz w:val="18"/>
                <w:szCs w:val="18"/>
              </w:rPr>
            </w:pPr>
            <w:r>
              <w:rPr>
                <w:rFonts w:cstheme="minorHAnsi"/>
                <w:sz w:val="18"/>
                <w:szCs w:val="18"/>
              </w:rPr>
              <w:t xml:space="preserve">7. </w:t>
            </w:r>
            <w:r w:rsidRPr="003E617F">
              <w:rPr>
                <w:rFonts w:cstheme="minorHAnsi"/>
                <w:sz w:val="18"/>
                <w:szCs w:val="18"/>
              </w:rPr>
              <w:t>Documentele statutare ale solicitantului, în formă consolidată, sunt atașate</w:t>
            </w:r>
          </w:p>
          <w:p w14:paraId="202AB340" w14:textId="75C51B2E" w:rsidR="003E617F" w:rsidRDefault="003E617F" w:rsidP="003E617F">
            <w:pPr>
              <w:spacing w:after="0"/>
              <w:rPr>
                <w:rFonts w:cstheme="minorHAnsi"/>
                <w:bCs/>
                <w:snapToGrid w:val="0"/>
                <w:sz w:val="18"/>
                <w:szCs w:val="18"/>
              </w:rPr>
            </w:pPr>
            <w:r>
              <w:rPr>
                <w:rFonts w:cstheme="minorHAnsi"/>
                <w:bCs/>
                <w:snapToGrid w:val="0"/>
                <w:sz w:val="18"/>
                <w:szCs w:val="18"/>
              </w:rPr>
              <w:t>Se vor anexa următoarele documentele necesare: 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ORC</w:t>
            </w:r>
            <w:r w:rsidR="00A570DB">
              <w:rPr>
                <w:rFonts w:cstheme="minorHAnsi"/>
                <w:bCs/>
                <w:snapToGrid w:val="0"/>
                <w:sz w:val="18"/>
                <w:szCs w:val="18"/>
              </w:rPr>
              <w:t>/alte documente justificative prezentate specifice pentru ONG-uri/APL-uri parnetere</w:t>
            </w:r>
            <w:r>
              <w:rPr>
                <w:rFonts w:cstheme="minorHAnsi"/>
                <w:bCs/>
                <w:snapToGrid w:val="0"/>
                <w:sz w:val="18"/>
                <w:szCs w:val="18"/>
              </w:rPr>
              <w:t>.</w:t>
            </w:r>
          </w:p>
          <w:p w14:paraId="54912838" w14:textId="37824DFA" w:rsidR="003E617F" w:rsidRPr="00E07BA6" w:rsidRDefault="003E617F" w:rsidP="003E617F">
            <w:pPr>
              <w:spacing w:after="0"/>
              <w:rPr>
                <w:rFonts w:asciiTheme="minorHAnsi" w:hAnsiTheme="minorHAnsi" w:cstheme="minorHAnsi"/>
                <w:b/>
                <w:szCs w:val="20"/>
              </w:rPr>
            </w:pPr>
          </w:p>
        </w:tc>
        <w:tc>
          <w:tcPr>
            <w:tcW w:w="207" w:type="pct"/>
          </w:tcPr>
          <w:p w14:paraId="5FC0DB76" w14:textId="77777777" w:rsidR="003E617F" w:rsidRPr="0099644A" w:rsidRDefault="003E617F" w:rsidP="003E617F">
            <w:pPr>
              <w:jc w:val="center"/>
              <w:rPr>
                <w:sz w:val="18"/>
                <w:szCs w:val="18"/>
              </w:rPr>
            </w:pPr>
          </w:p>
        </w:tc>
        <w:tc>
          <w:tcPr>
            <w:tcW w:w="203" w:type="pct"/>
          </w:tcPr>
          <w:p w14:paraId="04B02605" w14:textId="77777777" w:rsidR="003E617F" w:rsidRPr="0099644A" w:rsidRDefault="003E617F" w:rsidP="003E617F">
            <w:pPr>
              <w:rPr>
                <w:sz w:val="18"/>
                <w:szCs w:val="18"/>
              </w:rPr>
            </w:pPr>
          </w:p>
        </w:tc>
        <w:tc>
          <w:tcPr>
            <w:tcW w:w="207" w:type="pct"/>
          </w:tcPr>
          <w:p w14:paraId="74AF53B9" w14:textId="77777777" w:rsidR="003E617F" w:rsidRPr="0099644A" w:rsidRDefault="003E617F" w:rsidP="003E617F">
            <w:pPr>
              <w:rPr>
                <w:sz w:val="18"/>
                <w:szCs w:val="18"/>
              </w:rPr>
            </w:pPr>
          </w:p>
        </w:tc>
        <w:tc>
          <w:tcPr>
            <w:tcW w:w="997" w:type="pct"/>
          </w:tcPr>
          <w:p w14:paraId="15D2862B" w14:textId="77777777" w:rsidR="003E617F" w:rsidRPr="0099644A" w:rsidRDefault="003E617F" w:rsidP="003E617F">
            <w:pPr>
              <w:rPr>
                <w:sz w:val="18"/>
                <w:szCs w:val="18"/>
              </w:rPr>
            </w:pPr>
          </w:p>
        </w:tc>
      </w:tr>
      <w:tr w:rsidR="003E617F" w:rsidRPr="0099644A" w14:paraId="145148CA" w14:textId="77777777" w:rsidTr="003E617F">
        <w:trPr>
          <w:trHeight w:val="20"/>
        </w:trPr>
        <w:tc>
          <w:tcPr>
            <w:tcW w:w="3386" w:type="pct"/>
            <w:shd w:val="clear" w:color="auto" w:fill="DBE5F1" w:themeFill="accent1" w:themeFillTint="33"/>
          </w:tcPr>
          <w:p w14:paraId="7484A9F8" w14:textId="0C138058" w:rsidR="00C036F8" w:rsidRDefault="003E617F" w:rsidP="003E617F">
            <w:pPr>
              <w:spacing w:after="0"/>
              <w:rPr>
                <w:rFonts w:cstheme="minorHAnsi"/>
                <w:sz w:val="18"/>
                <w:szCs w:val="18"/>
              </w:rPr>
            </w:pPr>
            <w:r>
              <w:rPr>
                <w:rFonts w:cstheme="minorHAnsi"/>
                <w:sz w:val="18"/>
                <w:szCs w:val="18"/>
              </w:rPr>
              <w:t xml:space="preserve">8. </w:t>
            </w:r>
            <w:r w:rsidR="00C036F8" w:rsidRPr="00C036F8">
              <w:rPr>
                <w:rFonts w:cstheme="minorHAnsi"/>
                <w:sz w:val="18"/>
                <w:szCs w:val="18"/>
              </w:rPr>
              <w:t>Solicitantul se încadrează în categoria solicitanților eligibili și are una dintre formele de constituire prevăzute în ghidul solicitantului</w:t>
            </w:r>
            <w:r w:rsidR="00C036F8">
              <w:rPr>
                <w:rFonts w:cstheme="minorHAnsi"/>
                <w:sz w:val="18"/>
                <w:szCs w:val="18"/>
              </w:rPr>
              <w:t>, si pentru aceasta sunt prezentate documentele justificative aferente</w:t>
            </w:r>
          </w:p>
          <w:p w14:paraId="39B7F62D" w14:textId="4A62709B" w:rsidR="00C036F8" w:rsidRPr="00C036F8" w:rsidRDefault="00C036F8" w:rsidP="003E617F">
            <w:pPr>
              <w:spacing w:after="0"/>
              <w:rPr>
                <w:rFonts w:cstheme="minorHAnsi"/>
                <w:sz w:val="18"/>
                <w:szCs w:val="18"/>
              </w:rPr>
            </w:pPr>
          </w:p>
        </w:tc>
        <w:tc>
          <w:tcPr>
            <w:tcW w:w="207" w:type="pct"/>
          </w:tcPr>
          <w:p w14:paraId="616BF031" w14:textId="77777777" w:rsidR="003E617F" w:rsidRPr="0099644A" w:rsidRDefault="003E617F" w:rsidP="003E617F">
            <w:pPr>
              <w:jc w:val="center"/>
              <w:rPr>
                <w:sz w:val="18"/>
                <w:szCs w:val="18"/>
              </w:rPr>
            </w:pPr>
          </w:p>
        </w:tc>
        <w:tc>
          <w:tcPr>
            <w:tcW w:w="203" w:type="pct"/>
          </w:tcPr>
          <w:p w14:paraId="04EA6B76" w14:textId="77777777" w:rsidR="003E617F" w:rsidRPr="0099644A" w:rsidRDefault="003E617F" w:rsidP="003E617F">
            <w:pPr>
              <w:rPr>
                <w:sz w:val="18"/>
                <w:szCs w:val="18"/>
              </w:rPr>
            </w:pPr>
          </w:p>
        </w:tc>
        <w:tc>
          <w:tcPr>
            <w:tcW w:w="207" w:type="pct"/>
          </w:tcPr>
          <w:p w14:paraId="3029314F" w14:textId="77777777" w:rsidR="003E617F" w:rsidRPr="0099644A" w:rsidRDefault="003E617F" w:rsidP="003E617F">
            <w:pPr>
              <w:rPr>
                <w:sz w:val="18"/>
                <w:szCs w:val="18"/>
              </w:rPr>
            </w:pPr>
          </w:p>
        </w:tc>
        <w:tc>
          <w:tcPr>
            <w:tcW w:w="997" w:type="pct"/>
          </w:tcPr>
          <w:p w14:paraId="7BDE257E" w14:textId="77777777" w:rsidR="003E617F" w:rsidRPr="0099644A" w:rsidRDefault="003E617F" w:rsidP="003E617F">
            <w:pPr>
              <w:rPr>
                <w:sz w:val="18"/>
                <w:szCs w:val="18"/>
              </w:rPr>
            </w:pPr>
          </w:p>
        </w:tc>
      </w:tr>
      <w:tr w:rsidR="003E617F" w:rsidRPr="0099644A" w14:paraId="0C86D79A" w14:textId="77777777" w:rsidTr="003E617F">
        <w:trPr>
          <w:trHeight w:val="20"/>
        </w:trPr>
        <w:tc>
          <w:tcPr>
            <w:tcW w:w="3386" w:type="pct"/>
            <w:shd w:val="clear" w:color="auto" w:fill="DBE5F1" w:themeFill="accent1" w:themeFillTint="33"/>
          </w:tcPr>
          <w:p w14:paraId="01EF6DF4" w14:textId="5D7E227B" w:rsidR="003E617F" w:rsidRPr="003E617F" w:rsidRDefault="003E617F" w:rsidP="003E617F">
            <w:pPr>
              <w:spacing w:after="0"/>
              <w:contextualSpacing/>
              <w:rPr>
                <w:rFonts w:cstheme="minorHAnsi"/>
                <w:snapToGrid w:val="0"/>
                <w:sz w:val="18"/>
                <w:szCs w:val="18"/>
              </w:rPr>
            </w:pPr>
            <w:r>
              <w:rPr>
                <w:rFonts w:cstheme="minorHAnsi"/>
                <w:snapToGrid w:val="0"/>
                <w:sz w:val="18"/>
                <w:szCs w:val="18"/>
              </w:rPr>
              <w:t xml:space="preserve">9. </w:t>
            </w:r>
            <w:r w:rsidRPr="003E617F">
              <w:rPr>
                <w:rFonts w:cstheme="minorHAnsi"/>
                <w:snapToGrid w:val="0"/>
                <w:sz w:val="18"/>
                <w:szCs w:val="18"/>
              </w:rPr>
              <w:t>Documente privind datele financiare ale solicitantului și, dacă este cazul, ale partenerilor/ ale întreprinderilor legate/partenere, aferente exercițiului fiscal anterior depunerii cererii de finanțare, aprobate de adunarea generală a acţionarilor sau asociaţilor</w:t>
            </w:r>
          </w:p>
          <w:p w14:paraId="5959C91C" w14:textId="77777777" w:rsidR="003E617F" w:rsidRDefault="003E617F" w:rsidP="003E617F">
            <w:pPr>
              <w:pStyle w:val="ListParagraph"/>
              <w:numPr>
                <w:ilvl w:val="0"/>
                <w:numId w:val="17"/>
              </w:numPr>
              <w:spacing w:after="0"/>
              <w:contextualSpacing/>
              <w:rPr>
                <w:rFonts w:ascii="Trebuchet MS" w:hAnsi="Trebuchet MS" w:cstheme="minorHAnsi"/>
                <w:bCs/>
                <w:snapToGrid w:val="0"/>
                <w:sz w:val="18"/>
                <w:szCs w:val="18"/>
              </w:rPr>
            </w:pPr>
            <w:r>
              <w:rPr>
                <w:rFonts w:ascii="Trebuchet MS" w:hAnsi="Trebuchet MS" w:cstheme="minorHAnsi"/>
                <w:bCs/>
                <w:snapToGrid w:val="0"/>
                <w:sz w:val="18"/>
                <w:szCs w:val="18"/>
              </w:rPr>
              <w:t xml:space="preserve">Bilanţul prescurtat (Formular 10) </w:t>
            </w:r>
          </w:p>
          <w:p w14:paraId="64851C1A" w14:textId="77777777" w:rsidR="003E617F" w:rsidRDefault="003E617F" w:rsidP="003E617F">
            <w:pPr>
              <w:pStyle w:val="ListParagraph"/>
              <w:numPr>
                <w:ilvl w:val="0"/>
                <w:numId w:val="17"/>
              </w:numPr>
              <w:spacing w:after="0"/>
              <w:contextualSpacing/>
              <w:rPr>
                <w:rFonts w:ascii="Trebuchet MS" w:hAnsi="Trebuchet MS" w:cstheme="minorHAnsi"/>
                <w:bCs/>
                <w:snapToGrid w:val="0"/>
                <w:sz w:val="18"/>
                <w:szCs w:val="18"/>
              </w:rPr>
            </w:pPr>
            <w:r>
              <w:rPr>
                <w:rFonts w:ascii="Trebuchet MS" w:hAnsi="Trebuchet MS" w:cstheme="minorHAnsi"/>
                <w:bCs/>
                <w:snapToGrid w:val="0"/>
                <w:sz w:val="18"/>
                <w:szCs w:val="18"/>
              </w:rPr>
              <w:t xml:space="preserve">Contul de profit şi pierdere (Formular 20) </w:t>
            </w:r>
          </w:p>
          <w:p w14:paraId="6193F59F" w14:textId="77777777" w:rsidR="003E617F" w:rsidRDefault="003E617F" w:rsidP="003E617F">
            <w:pPr>
              <w:pStyle w:val="ListParagraph"/>
              <w:numPr>
                <w:ilvl w:val="0"/>
                <w:numId w:val="17"/>
              </w:numPr>
              <w:spacing w:after="0"/>
              <w:contextualSpacing/>
              <w:rPr>
                <w:rFonts w:ascii="Trebuchet MS" w:hAnsi="Trebuchet MS" w:cstheme="minorHAnsi"/>
                <w:bCs/>
                <w:snapToGrid w:val="0"/>
                <w:sz w:val="18"/>
                <w:szCs w:val="18"/>
              </w:rPr>
            </w:pPr>
            <w:r>
              <w:rPr>
                <w:rFonts w:ascii="Trebuchet MS" w:hAnsi="Trebuchet MS" w:cstheme="minorHAnsi"/>
                <w:bCs/>
                <w:snapToGrid w:val="0"/>
                <w:sz w:val="18"/>
                <w:szCs w:val="18"/>
              </w:rPr>
              <w:t xml:space="preserve">Datele informative (Formular 30) </w:t>
            </w:r>
          </w:p>
          <w:p w14:paraId="0442CF59" w14:textId="77777777" w:rsidR="003E617F" w:rsidRDefault="003E617F" w:rsidP="003E617F">
            <w:pPr>
              <w:pStyle w:val="ListParagraph"/>
              <w:numPr>
                <w:ilvl w:val="0"/>
                <w:numId w:val="17"/>
              </w:numPr>
              <w:spacing w:after="0"/>
              <w:contextualSpacing/>
              <w:rPr>
                <w:rFonts w:ascii="Trebuchet MS" w:hAnsi="Trebuchet MS" w:cstheme="minorHAnsi"/>
                <w:bCs/>
                <w:snapToGrid w:val="0"/>
                <w:sz w:val="18"/>
                <w:szCs w:val="18"/>
              </w:rPr>
            </w:pPr>
            <w:r>
              <w:rPr>
                <w:rFonts w:ascii="Trebuchet MS" w:hAnsi="Trebuchet MS" w:cstheme="minorHAnsi"/>
                <w:bCs/>
                <w:snapToGrid w:val="0"/>
                <w:sz w:val="18"/>
                <w:szCs w:val="18"/>
              </w:rPr>
              <w:t>Situația activelor imobilizate (Formular 40)</w:t>
            </w:r>
          </w:p>
          <w:p w14:paraId="2B17E130" w14:textId="127B5BCA" w:rsidR="003E617F" w:rsidRPr="00E07BA6" w:rsidRDefault="003E617F" w:rsidP="003E617F">
            <w:pPr>
              <w:pStyle w:val="ListParagraph"/>
              <w:spacing w:after="0"/>
              <w:rPr>
                <w:rFonts w:asciiTheme="minorHAnsi" w:hAnsiTheme="minorHAnsi" w:cstheme="minorHAnsi"/>
                <w:b/>
                <w:sz w:val="20"/>
              </w:rPr>
            </w:pPr>
          </w:p>
        </w:tc>
        <w:tc>
          <w:tcPr>
            <w:tcW w:w="207" w:type="pct"/>
          </w:tcPr>
          <w:p w14:paraId="4E26CB0C" w14:textId="77777777" w:rsidR="003E617F" w:rsidRPr="0099644A" w:rsidRDefault="003E617F" w:rsidP="003E617F">
            <w:pPr>
              <w:jc w:val="center"/>
              <w:rPr>
                <w:sz w:val="18"/>
                <w:szCs w:val="18"/>
              </w:rPr>
            </w:pPr>
          </w:p>
        </w:tc>
        <w:tc>
          <w:tcPr>
            <w:tcW w:w="203" w:type="pct"/>
          </w:tcPr>
          <w:p w14:paraId="414878AE" w14:textId="77777777" w:rsidR="003E617F" w:rsidRPr="0099644A" w:rsidRDefault="003E617F" w:rsidP="003E617F">
            <w:pPr>
              <w:rPr>
                <w:sz w:val="18"/>
                <w:szCs w:val="18"/>
              </w:rPr>
            </w:pPr>
          </w:p>
        </w:tc>
        <w:tc>
          <w:tcPr>
            <w:tcW w:w="207" w:type="pct"/>
          </w:tcPr>
          <w:p w14:paraId="144A8594" w14:textId="77777777" w:rsidR="003E617F" w:rsidRPr="0099644A" w:rsidRDefault="003E617F" w:rsidP="003E617F">
            <w:pPr>
              <w:rPr>
                <w:sz w:val="18"/>
                <w:szCs w:val="18"/>
              </w:rPr>
            </w:pPr>
          </w:p>
        </w:tc>
        <w:tc>
          <w:tcPr>
            <w:tcW w:w="997" w:type="pct"/>
          </w:tcPr>
          <w:p w14:paraId="16B08263" w14:textId="78F3CA2A" w:rsidR="003E617F" w:rsidRPr="0099644A" w:rsidRDefault="003E617F" w:rsidP="003E617F">
            <w:pPr>
              <w:rPr>
                <w:sz w:val="18"/>
                <w:szCs w:val="18"/>
              </w:rPr>
            </w:pPr>
          </w:p>
        </w:tc>
      </w:tr>
      <w:tr w:rsidR="003E617F" w:rsidRPr="0099644A" w14:paraId="2E6CF6BF" w14:textId="77777777" w:rsidTr="003E617F">
        <w:trPr>
          <w:trHeight w:val="20"/>
        </w:trPr>
        <w:tc>
          <w:tcPr>
            <w:tcW w:w="3386" w:type="pct"/>
            <w:shd w:val="clear" w:color="auto" w:fill="DBE5F1" w:themeFill="accent1" w:themeFillTint="33"/>
          </w:tcPr>
          <w:tbl>
            <w:tblPr>
              <w:tblW w:w="10030" w:type="dxa"/>
              <w:tblLook w:val="04A0" w:firstRow="1" w:lastRow="0" w:firstColumn="1" w:lastColumn="0" w:noHBand="0" w:noVBand="1"/>
            </w:tblPr>
            <w:tblGrid>
              <w:gridCol w:w="10030"/>
            </w:tblGrid>
            <w:tr w:rsidR="003E617F" w14:paraId="560BA04C" w14:textId="77777777" w:rsidTr="003E617F">
              <w:trPr>
                <w:trHeight w:val="1929"/>
              </w:trPr>
              <w:tc>
                <w:tcPr>
                  <w:tcW w:w="0" w:type="auto"/>
                  <w:tcBorders>
                    <w:top w:val="nil"/>
                    <w:left w:val="nil"/>
                    <w:bottom w:val="nil"/>
                    <w:right w:val="nil"/>
                  </w:tcBorders>
                  <w:hideMark/>
                </w:tcPr>
                <w:p w14:paraId="4FD474C0" w14:textId="2BB3CD16" w:rsidR="003E617F" w:rsidRPr="003E617F" w:rsidRDefault="003E617F" w:rsidP="003E617F">
                  <w:pPr>
                    <w:spacing w:after="0"/>
                    <w:contextualSpacing/>
                    <w:rPr>
                      <w:rFonts w:cstheme="minorHAnsi"/>
                      <w:sz w:val="18"/>
                      <w:szCs w:val="18"/>
                    </w:rPr>
                  </w:pPr>
                  <w:r>
                    <w:rPr>
                      <w:rFonts w:cstheme="minorHAnsi"/>
                      <w:sz w:val="18"/>
                      <w:szCs w:val="18"/>
                    </w:rPr>
                    <w:t>1</w:t>
                  </w:r>
                  <w:r w:rsidR="00C036F8">
                    <w:rPr>
                      <w:rFonts w:cstheme="minorHAnsi"/>
                      <w:sz w:val="18"/>
                      <w:szCs w:val="18"/>
                    </w:rPr>
                    <w:t>0</w:t>
                  </w:r>
                  <w:r>
                    <w:rPr>
                      <w:rFonts w:cstheme="minorHAnsi"/>
                      <w:sz w:val="18"/>
                      <w:szCs w:val="18"/>
                    </w:rPr>
                    <w:t xml:space="preserve">. </w:t>
                  </w:r>
                  <w:r w:rsidRPr="003E617F">
                    <w:rPr>
                      <w:rFonts w:cstheme="minorHAnsi"/>
                      <w:sz w:val="18"/>
                      <w:szCs w:val="18"/>
                    </w:rPr>
                    <w:t xml:space="preserve">Declaraţia unică (modelul aplicabil la depunerea CF) este ataşată la CF, respectă modelul din ghidul solicitantului, iar informațiile prezentate sunt corecte. </w:t>
                  </w:r>
                </w:p>
                <w:p w14:paraId="3AE7A2AC" w14:textId="77777777" w:rsidR="003E617F" w:rsidRDefault="003E617F" w:rsidP="003E617F">
                  <w:pPr>
                    <w:pStyle w:val="ListParagraph"/>
                    <w:numPr>
                      <w:ilvl w:val="0"/>
                      <w:numId w:val="18"/>
                    </w:numPr>
                    <w:spacing w:after="0"/>
                    <w:ind w:left="351"/>
                    <w:contextualSpacing/>
                    <w:rPr>
                      <w:rFonts w:ascii="Trebuchet MS" w:hAnsi="Trebuchet MS" w:cstheme="minorHAnsi"/>
                      <w:sz w:val="18"/>
                      <w:szCs w:val="18"/>
                    </w:rPr>
                  </w:pPr>
                  <w:r>
                    <w:rPr>
                      <w:rFonts w:ascii="Trebuchet MS" w:hAnsi="Trebuchet MS" w:cstheme="minorHAnsi"/>
                      <w:sz w:val="18"/>
                      <w:szCs w:val="18"/>
                    </w:rPr>
                    <w:t xml:space="preserve">Dacă este cazul, deciziile privind recuperarea ajutoarelor de stat şi dovezile efectuării plăţii sunt atașate </w:t>
                  </w:r>
                </w:p>
                <w:p w14:paraId="635885A3" w14:textId="7AB17C0D" w:rsidR="00C036F8" w:rsidRPr="00C036F8" w:rsidRDefault="003E617F" w:rsidP="00C036F8">
                  <w:pPr>
                    <w:pStyle w:val="ListParagraph"/>
                    <w:numPr>
                      <w:ilvl w:val="0"/>
                      <w:numId w:val="18"/>
                    </w:numPr>
                    <w:spacing w:after="0"/>
                    <w:ind w:left="351"/>
                    <w:contextualSpacing/>
                    <w:rPr>
                      <w:rFonts w:ascii="Trebuchet MS" w:hAnsi="Trebuchet MS" w:cstheme="minorHAnsi"/>
                      <w:sz w:val="18"/>
                      <w:szCs w:val="18"/>
                    </w:rPr>
                  </w:pPr>
                  <w:r>
                    <w:rPr>
                      <w:rFonts w:ascii="Trebuchet MS" w:hAnsi="Trebuchet MS" w:cstheme="minorHAnsi"/>
                      <w:bCs/>
                      <w:snapToGrid w:val="0"/>
                      <w:sz w:val="18"/>
                      <w:szCs w:val="18"/>
                    </w:rPr>
                    <w:t>Se va anexa declarația unică pentru solicitant, iar în cazul parteneriatelor, se anexează atât pentru liderul de parteneriat, cât și pentru parteneri. Documentul se va completa cu sintagma ”nu este cazul” în dreptul obligațiilor neaplicabile partenerilor.</w:t>
                  </w:r>
                </w:p>
              </w:tc>
            </w:tr>
          </w:tbl>
          <w:p w14:paraId="26D1AA50" w14:textId="4615DD38" w:rsidR="003E617F" w:rsidRPr="001B6394" w:rsidRDefault="003E617F" w:rsidP="003E617F">
            <w:pPr>
              <w:spacing w:after="0"/>
              <w:rPr>
                <w:b/>
                <w:sz w:val="18"/>
                <w:szCs w:val="18"/>
              </w:rPr>
            </w:pPr>
          </w:p>
        </w:tc>
        <w:tc>
          <w:tcPr>
            <w:tcW w:w="207" w:type="pct"/>
          </w:tcPr>
          <w:p w14:paraId="547F74EF" w14:textId="77777777" w:rsidR="003E617F" w:rsidRPr="0099644A" w:rsidRDefault="003E617F" w:rsidP="003E617F">
            <w:pPr>
              <w:jc w:val="center"/>
              <w:rPr>
                <w:sz w:val="18"/>
                <w:szCs w:val="18"/>
              </w:rPr>
            </w:pPr>
          </w:p>
        </w:tc>
        <w:tc>
          <w:tcPr>
            <w:tcW w:w="203" w:type="pct"/>
          </w:tcPr>
          <w:p w14:paraId="38B5E5AB" w14:textId="77777777" w:rsidR="003E617F" w:rsidRPr="0099644A" w:rsidRDefault="003E617F" w:rsidP="003E617F">
            <w:pPr>
              <w:rPr>
                <w:sz w:val="18"/>
                <w:szCs w:val="18"/>
              </w:rPr>
            </w:pPr>
          </w:p>
        </w:tc>
        <w:tc>
          <w:tcPr>
            <w:tcW w:w="207" w:type="pct"/>
          </w:tcPr>
          <w:p w14:paraId="353899BA" w14:textId="77777777" w:rsidR="003E617F" w:rsidRPr="0099644A" w:rsidRDefault="003E617F" w:rsidP="003E617F">
            <w:pPr>
              <w:rPr>
                <w:sz w:val="18"/>
                <w:szCs w:val="18"/>
              </w:rPr>
            </w:pPr>
          </w:p>
        </w:tc>
        <w:tc>
          <w:tcPr>
            <w:tcW w:w="997" w:type="pct"/>
          </w:tcPr>
          <w:p w14:paraId="5DB2C644" w14:textId="48B64FD9" w:rsidR="003E617F" w:rsidRPr="0099644A" w:rsidRDefault="003E617F" w:rsidP="003E617F">
            <w:pPr>
              <w:rPr>
                <w:sz w:val="18"/>
                <w:szCs w:val="18"/>
              </w:rPr>
            </w:pPr>
          </w:p>
        </w:tc>
      </w:tr>
      <w:tr w:rsidR="003E617F" w:rsidRPr="0099644A" w14:paraId="16CFBF82" w14:textId="77777777" w:rsidTr="003E617F">
        <w:trPr>
          <w:trHeight w:val="20"/>
        </w:trPr>
        <w:tc>
          <w:tcPr>
            <w:tcW w:w="3386" w:type="pct"/>
            <w:shd w:val="clear" w:color="auto" w:fill="DBE5F1" w:themeFill="accent1" w:themeFillTint="33"/>
          </w:tcPr>
          <w:p w14:paraId="70D2AFFC" w14:textId="77B31926" w:rsidR="003E617F" w:rsidRPr="003E617F" w:rsidRDefault="003E617F" w:rsidP="003E617F">
            <w:pPr>
              <w:spacing w:after="0"/>
              <w:contextualSpacing/>
              <w:rPr>
                <w:rFonts w:cstheme="minorHAnsi"/>
                <w:sz w:val="18"/>
                <w:szCs w:val="18"/>
              </w:rPr>
            </w:pPr>
            <w:r>
              <w:rPr>
                <w:rFonts w:cstheme="minorHAnsi"/>
                <w:sz w:val="18"/>
                <w:szCs w:val="18"/>
              </w:rPr>
              <w:t>1</w:t>
            </w:r>
            <w:r w:rsidR="00C036F8">
              <w:rPr>
                <w:rFonts w:cstheme="minorHAnsi"/>
                <w:sz w:val="18"/>
                <w:szCs w:val="18"/>
              </w:rPr>
              <w:t>1</w:t>
            </w:r>
            <w:r>
              <w:rPr>
                <w:rFonts w:cstheme="minorHAnsi"/>
                <w:sz w:val="18"/>
                <w:szCs w:val="18"/>
              </w:rPr>
              <w:t xml:space="preserve">. </w:t>
            </w:r>
            <w:r w:rsidRPr="003E617F">
              <w:rPr>
                <w:rFonts w:cstheme="minorHAnsi"/>
                <w:sz w:val="18"/>
                <w:szCs w:val="18"/>
              </w:rPr>
              <w:t>Declarația privind eligibilitatea TVA este atașată și respectă modelul din ghidul solicitantului</w:t>
            </w:r>
          </w:p>
          <w:p w14:paraId="5DB64331" w14:textId="77777777" w:rsidR="003E617F" w:rsidRDefault="003E617F" w:rsidP="003E617F">
            <w:pPr>
              <w:spacing w:after="0"/>
              <w:jc w:val="both"/>
              <w:rPr>
                <w:rFonts w:cstheme="minorHAnsi"/>
                <w:bCs/>
                <w:snapToGrid w:val="0"/>
                <w:sz w:val="18"/>
                <w:szCs w:val="18"/>
              </w:rPr>
            </w:pPr>
            <w:r>
              <w:rPr>
                <w:rFonts w:cstheme="minorHAnsi"/>
                <w:bCs/>
                <w:snapToGrid w:val="0"/>
                <w:sz w:val="18"/>
                <w:szCs w:val="18"/>
              </w:rPr>
              <w:t>Daca solicitantul/partenerul este înregistrat în scopuri de TVA, atunci trebuie anexat la cererea de finanțare inclusiv Certificatul de înregistrare în scopuri de TVA.</w:t>
            </w:r>
          </w:p>
          <w:p w14:paraId="52EABB8C" w14:textId="08B3B27A" w:rsidR="003E617F" w:rsidRPr="00E07BA6" w:rsidRDefault="003E617F" w:rsidP="003E617F">
            <w:pPr>
              <w:pStyle w:val="Header"/>
              <w:tabs>
                <w:tab w:val="center" w:pos="318"/>
              </w:tabs>
              <w:jc w:val="both"/>
              <w:rPr>
                <w:rFonts w:asciiTheme="minorHAnsi" w:hAnsiTheme="minorHAnsi" w:cstheme="minorHAnsi"/>
                <w:szCs w:val="20"/>
              </w:rPr>
            </w:pPr>
          </w:p>
        </w:tc>
        <w:tc>
          <w:tcPr>
            <w:tcW w:w="207" w:type="pct"/>
          </w:tcPr>
          <w:p w14:paraId="1229C5E0" w14:textId="77777777" w:rsidR="003E617F" w:rsidRPr="0099644A" w:rsidRDefault="003E617F" w:rsidP="003E617F">
            <w:pPr>
              <w:jc w:val="center"/>
              <w:rPr>
                <w:sz w:val="18"/>
                <w:szCs w:val="18"/>
              </w:rPr>
            </w:pPr>
          </w:p>
        </w:tc>
        <w:tc>
          <w:tcPr>
            <w:tcW w:w="203" w:type="pct"/>
          </w:tcPr>
          <w:p w14:paraId="6798D7F2" w14:textId="77777777" w:rsidR="003E617F" w:rsidRPr="0099644A" w:rsidRDefault="003E617F" w:rsidP="003E617F">
            <w:pPr>
              <w:rPr>
                <w:sz w:val="18"/>
                <w:szCs w:val="18"/>
              </w:rPr>
            </w:pPr>
          </w:p>
        </w:tc>
        <w:tc>
          <w:tcPr>
            <w:tcW w:w="207" w:type="pct"/>
          </w:tcPr>
          <w:p w14:paraId="6DA15A3E" w14:textId="77777777" w:rsidR="003E617F" w:rsidRPr="0099644A" w:rsidRDefault="003E617F" w:rsidP="003E617F">
            <w:pPr>
              <w:rPr>
                <w:sz w:val="18"/>
                <w:szCs w:val="18"/>
              </w:rPr>
            </w:pPr>
          </w:p>
        </w:tc>
        <w:tc>
          <w:tcPr>
            <w:tcW w:w="997" w:type="pct"/>
          </w:tcPr>
          <w:p w14:paraId="43545F10" w14:textId="77777777" w:rsidR="003E617F" w:rsidRPr="0099644A" w:rsidRDefault="003E617F" w:rsidP="003E617F">
            <w:pPr>
              <w:rPr>
                <w:sz w:val="18"/>
                <w:szCs w:val="18"/>
              </w:rPr>
            </w:pPr>
          </w:p>
        </w:tc>
      </w:tr>
      <w:tr w:rsidR="003E617F" w:rsidRPr="0099644A" w14:paraId="15B7350D" w14:textId="77777777" w:rsidTr="003E617F">
        <w:trPr>
          <w:trHeight w:val="20"/>
        </w:trPr>
        <w:tc>
          <w:tcPr>
            <w:tcW w:w="3386" w:type="pct"/>
            <w:shd w:val="clear" w:color="auto" w:fill="DBE5F1" w:themeFill="accent1" w:themeFillTint="33"/>
          </w:tcPr>
          <w:p w14:paraId="7BB56E8B" w14:textId="12F5ADE0" w:rsidR="003E617F" w:rsidRPr="003E617F" w:rsidRDefault="003E617F" w:rsidP="003E617F">
            <w:pPr>
              <w:spacing w:after="0"/>
              <w:contextualSpacing/>
              <w:rPr>
                <w:rFonts w:cstheme="minorHAnsi"/>
                <w:bCs/>
                <w:snapToGrid w:val="0"/>
                <w:sz w:val="18"/>
                <w:szCs w:val="18"/>
              </w:rPr>
            </w:pPr>
            <w:r>
              <w:rPr>
                <w:rFonts w:cstheme="minorHAnsi"/>
                <w:sz w:val="18"/>
                <w:szCs w:val="18"/>
              </w:rPr>
              <w:t>1</w:t>
            </w:r>
            <w:r w:rsidR="00C036F8">
              <w:rPr>
                <w:rFonts w:cstheme="minorHAnsi"/>
                <w:sz w:val="18"/>
                <w:szCs w:val="18"/>
              </w:rPr>
              <w:t>2</w:t>
            </w:r>
            <w:r>
              <w:rPr>
                <w:rFonts w:cstheme="minorHAnsi"/>
                <w:sz w:val="18"/>
                <w:szCs w:val="18"/>
              </w:rPr>
              <w:t xml:space="preserve">. </w:t>
            </w:r>
            <w:r w:rsidRPr="003E617F">
              <w:rPr>
                <w:rFonts w:cstheme="minorHAnsi"/>
                <w:sz w:val="18"/>
                <w:szCs w:val="18"/>
              </w:rPr>
              <w:t>Acordul</w:t>
            </w:r>
            <w:r w:rsidRPr="003E617F">
              <w:rPr>
                <w:rFonts w:cstheme="minorHAnsi"/>
                <w:bCs/>
                <w:snapToGrid w:val="0"/>
                <w:sz w:val="18"/>
                <w:szCs w:val="18"/>
              </w:rPr>
              <w:t xml:space="preserve"> privind implementarea în parteneriat a proiectului, dacă este cazul </w:t>
            </w:r>
          </w:p>
          <w:p w14:paraId="7A5EBCE9" w14:textId="6F84C2BA" w:rsidR="003E617F" w:rsidRDefault="003E617F" w:rsidP="003E617F">
            <w:pPr>
              <w:pStyle w:val="ListParagraph"/>
              <w:spacing w:after="0"/>
              <w:ind w:left="360"/>
              <w:rPr>
                <w:rFonts w:ascii="Trebuchet MS" w:hAnsi="Trebuchet MS" w:cstheme="minorHAnsi"/>
                <w:bCs/>
                <w:snapToGrid w:val="0"/>
                <w:sz w:val="18"/>
                <w:szCs w:val="18"/>
              </w:rPr>
            </w:pPr>
            <w:r>
              <w:rPr>
                <w:rFonts w:ascii="Trebuchet MS" w:hAnsi="Trebuchet MS" w:cstheme="minorHAnsi"/>
                <w:bCs/>
                <w:snapToGrid w:val="0"/>
                <w:sz w:val="18"/>
                <w:szCs w:val="18"/>
              </w:rPr>
              <w:t xml:space="preserve">În cazul proiectelor implementate în parteneriat se va anexa în mod obligatoriu acordul privind implementarea proiectului în parteneriat, încheiată între parteneri, conform modelului </w:t>
            </w:r>
            <w:r>
              <w:rPr>
                <w:rFonts w:ascii="Trebuchet MS" w:hAnsi="Trebuchet MS" w:cstheme="minorHAnsi"/>
                <w:bCs/>
                <w:i/>
                <w:snapToGrid w:val="0"/>
                <w:sz w:val="18"/>
                <w:szCs w:val="18"/>
              </w:rPr>
              <w:t>Acordului de parteneriat</w:t>
            </w:r>
            <w:r>
              <w:rPr>
                <w:rFonts w:ascii="Trebuchet MS" w:hAnsi="Trebuchet MS" w:cstheme="minorHAnsi"/>
                <w:bCs/>
                <w:snapToGrid w:val="0"/>
                <w:sz w:val="18"/>
                <w:szCs w:val="18"/>
              </w:rPr>
              <w:t xml:space="preserve"> din ghidul solicitantului. Acesta trebuie să conțină elementele minime din legislația națională aplicabilă fondurilor nerambursabile și conform cu informațiile prevăzute la secțiunea dedicată din ghidul solicitantului  la acordul de parteneriat, unde este cazul.</w:t>
            </w:r>
          </w:p>
          <w:p w14:paraId="6D7B6CB9" w14:textId="1E81FC36" w:rsidR="003E617F" w:rsidRPr="00E07BA6" w:rsidRDefault="003E617F" w:rsidP="003E617F">
            <w:pPr>
              <w:pStyle w:val="Header"/>
              <w:tabs>
                <w:tab w:val="clear" w:pos="4320"/>
                <w:tab w:val="center" w:pos="639"/>
              </w:tabs>
              <w:ind w:left="426"/>
              <w:jc w:val="both"/>
              <w:rPr>
                <w:rFonts w:asciiTheme="minorHAnsi" w:hAnsiTheme="minorHAnsi" w:cstheme="minorHAnsi"/>
                <w:b/>
                <w:szCs w:val="20"/>
              </w:rPr>
            </w:pPr>
          </w:p>
        </w:tc>
        <w:tc>
          <w:tcPr>
            <w:tcW w:w="207" w:type="pct"/>
          </w:tcPr>
          <w:p w14:paraId="3306E9B9" w14:textId="77777777" w:rsidR="003E617F" w:rsidRPr="0099644A" w:rsidRDefault="003E617F" w:rsidP="003E617F">
            <w:pPr>
              <w:jc w:val="center"/>
              <w:rPr>
                <w:sz w:val="18"/>
                <w:szCs w:val="18"/>
              </w:rPr>
            </w:pPr>
          </w:p>
        </w:tc>
        <w:tc>
          <w:tcPr>
            <w:tcW w:w="203" w:type="pct"/>
          </w:tcPr>
          <w:p w14:paraId="2B412311" w14:textId="77777777" w:rsidR="003E617F" w:rsidRPr="0099644A" w:rsidRDefault="003E617F" w:rsidP="003E617F">
            <w:pPr>
              <w:rPr>
                <w:sz w:val="18"/>
                <w:szCs w:val="18"/>
              </w:rPr>
            </w:pPr>
          </w:p>
        </w:tc>
        <w:tc>
          <w:tcPr>
            <w:tcW w:w="207" w:type="pct"/>
          </w:tcPr>
          <w:p w14:paraId="7CEB1A3D" w14:textId="77777777" w:rsidR="003E617F" w:rsidRPr="0099644A" w:rsidRDefault="003E617F" w:rsidP="003E617F">
            <w:pPr>
              <w:rPr>
                <w:sz w:val="18"/>
                <w:szCs w:val="18"/>
              </w:rPr>
            </w:pPr>
          </w:p>
        </w:tc>
        <w:tc>
          <w:tcPr>
            <w:tcW w:w="997" w:type="pct"/>
          </w:tcPr>
          <w:p w14:paraId="48A8FB22" w14:textId="77777777" w:rsidR="003E617F" w:rsidRPr="0099644A" w:rsidRDefault="003E617F" w:rsidP="003E617F">
            <w:pPr>
              <w:rPr>
                <w:sz w:val="18"/>
                <w:szCs w:val="18"/>
              </w:rPr>
            </w:pPr>
          </w:p>
        </w:tc>
      </w:tr>
      <w:tr w:rsidR="003E617F" w:rsidRPr="0099644A" w14:paraId="72070B17" w14:textId="77777777" w:rsidTr="003E617F">
        <w:trPr>
          <w:trHeight w:val="20"/>
        </w:trPr>
        <w:tc>
          <w:tcPr>
            <w:tcW w:w="3386" w:type="pct"/>
            <w:shd w:val="clear" w:color="auto" w:fill="DBE5F1" w:themeFill="accent1" w:themeFillTint="33"/>
          </w:tcPr>
          <w:p w14:paraId="3C8C89D2" w14:textId="59CEDA8E" w:rsidR="003E617F" w:rsidRDefault="003E617F" w:rsidP="005D7A1D">
            <w:pPr>
              <w:spacing w:after="0"/>
              <w:contextualSpacing/>
              <w:rPr>
                <w:rFonts w:cstheme="minorHAnsi"/>
                <w:sz w:val="18"/>
                <w:szCs w:val="18"/>
              </w:rPr>
            </w:pPr>
            <w:r>
              <w:rPr>
                <w:rFonts w:cstheme="minorHAnsi"/>
                <w:sz w:val="18"/>
                <w:szCs w:val="18"/>
              </w:rPr>
              <w:t>1</w:t>
            </w:r>
            <w:r w:rsidR="00F15507">
              <w:rPr>
                <w:rFonts w:cstheme="minorHAnsi"/>
                <w:sz w:val="18"/>
                <w:szCs w:val="18"/>
              </w:rPr>
              <w:t>3</w:t>
            </w:r>
            <w:r>
              <w:rPr>
                <w:rFonts w:cstheme="minorHAnsi"/>
                <w:sz w:val="18"/>
                <w:szCs w:val="18"/>
              </w:rPr>
              <w:t xml:space="preserve">. </w:t>
            </w:r>
            <w:r w:rsidR="005D7A1D" w:rsidRPr="005D7A1D">
              <w:rPr>
                <w:rFonts w:cstheme="minorHAnsi"/>
                <w:sz w:val="18"/>
                <w:szCs w:val="18"/>
              </w:rPr>
              <w:t xml:space="preserve">Planul de afaceri, planul de dezvoltare a activităților centrului de educație conform modelului standard din Anexa III.3, inclusiv Macheta privind analiza și previziunea financiară din Anexa III.3.a. </w:t>
            </w:r>
            <w:r w:rsidR="005D7A1D" w:rsidRPr="005D7A1D">
              <w:rPr>
                <w:rFonts w:cstheme="minorHAnsi"/>
                <w:sz w:val="18"/>
                <w:szCs w:val="18"/>
              </w:rPr>
              <w:tab/>
            </w:r>
          </w:p>
          <w:p w14:paraId="0D8CC46D" w14:textId="77777777" w:rsidR="005D7A1D" w:rsidRDefault="005D7A1D" w:rsidP="005D7A1D">
            <w:pPr>
              <w:spacing w:after="0"/>
              <w:contextualSpacing/>
              <w:rPr>
                <w:rFonts w:cstheme="minorHAnsi"/>
                <w:sz w:val="18"/>
                <w:szCs w:val="18"/>
              </w:rPr>
            </w:pPr>
          </w:p>
          <w:p w14:paraId="6C584ADC" w14:textId="77777777" w:rsidR="005D7A1D" w:rsidRPr="005D7A1D" w:rsidRDefault="005D7A1D" w:rsidP="005D7A1D">
            <w:pPr>
              <w:spacing w:after="0"/>
              <w:contextualSpacing/>
              <w:rPr>
                <w:rFonts w:cstheme="minorHAnsi"/>
                <w:sz w:val="18"/>
                <w:szCs w:val="18"/>
              </w:rPr>
            </w:pPr>
            <w:r w:rsidRPr="005D7A1D">
              <w:rPr>
                <w:rFonts w:cstheme="minorHAnsi"/>
                <w:sz w:val="18"/>
                <w:szCs w:val="18"/>
              </w:rPr>
              <w:t xml:space="preserve">Macheta de analiză și previziune financiară va fi completată (în format excel și scanată în format pdf) cu informaţiile relevante aferente respectivului apel de proiecte şi anexată la cererea de finanţare. Solicitantul va completa Macheta privind analiza și previziunea financiară. </w:t>
            </w:r>
          </w:p>
          <w:p w14:paraId="123CBBC8" w14:textId="77777777" w:rsidR="005D7A1D" w:rsidRPr="005D7A1D" w:rsidRDefault="005D7A1D" w:rsidP="005D7A1D">
            <w:pPr>
              <w:spacing w:after="0"/>
              <w:contextualSpacing/>
              <w:rPr>
                <w:rFonts w:cstheme="minorHAnsi"/>
                <w:sz w:val="18"/>
                <w:szCs w:val="18"/>
              </w:rPr>
            </w:pPr>
            <w:r w:rsidRPr="005D7A1D">
              <w:rPr>
                <w:rFonts w:cstheme="minorHAnsi"/>
                <w:sz w:val="18"/>
                <w:szCs w:val="18"/>
              </w:rPr>
              <w:t xml:space="preserve"> </w:t>
            </w:r>
          </w:p>
          <w:p w14:paraId="3EFCA3D3" w14:textId="77777777" w:rsidR="005D7A1D" w:rsidRPr="005D7A1D" w:rsidRDefault="005D7A1D" w:rsidP="005D7A1D">
            <w:pPr>
              <w:spacing w:after="0"/>
              <w:contextualSpacing/>
              <w:rPr>
                <w:rFonts w:cstheme="minorHAnsi"/>
                <w:sz w:val="18"/>
                <w:szCs w:val="18"/>
              </w:rPr>
            </w:pPr>
            <w:r w:rsidRPr="005D7A1D">
              <w:rPr>
                <w:rFonts w:cstheme="minorHAnsi"/>
                <w:sz w:val="18"/>
                <w:szCs w:val="18"/>
              </w:rPr>
              <w:t xml:space="preserve">În cadrul etapei de evaluare tehnică şi financiară experţii evaluatori pot solicita macheta privind analiza şi previziunea financiară, în format electronic - format excel, pentru verificarea corectitudinii datelor completate. </w:t>
            </w:r>
          </w:p>
          <w:p w14:paraId="48FBC8C4" w14:textId="3AABD72F" w:rsidR="005D7A1D" w:rsidRPr="00E07BA6" w:rsidRDefault="005D7A1D" w:rsidP="005D7A1D">
            <w:pPr>
              <w:spacing w:after="0"/>
              <w:contextualSpacing/>
              <w:rPr>
                <w:rFonts w:asciiTheme="minorHAnsi" w:hAnsiTheme="minorHAnsi" w:cstheme="minorHAnsi"/>
                <w:szCs w:val="20"/>
              </w:rPr>
            </w:pPr>
          </w:p>
        </w:tc>
        <w:tc>
          <w:tcPr>
            <w:tcW w:w="207" w:type="pct"/>
          </w:tcPr>
          <w:p w14:paraId="7E51ED2D" w14:textId="77777777" w:rsidR="003E617F" w:rsidRPr="0099644A" w:rsidRDefault="003E617F" w:rsidP="003E617F">
            <w:pPr>
              <w:jc w:val="center"/>
              <w:rPr>
                <w:sz w:val="18"/>
                <w:szCs w:val="18"/>
              </w:rPr>
            </w:pPr>
          </w:p>
        </w:tc>
        <w:tc>
          <w:tcPr>
            <w:tcW w:w="203" w:type="pct"/>
          </w:tcPr>
          <w:p w14:paraId="2804DFB8" w14:textId="77777777" w:rsidR="003E617F" w:rsidRPr="0099644A" w:rsidRDefault="003E617F" w:rsidP="003E617F">
            <w:pPr>
              <w:rPr>
                <w:sz w:val="18"/>
                <w:szCs w:val="18"/>
              </w:rPr>
            </w:pPr>
          </w:p>
        </w:tc>
        <w:tc>
          <w:tcPr>
            <w:tcW w:w="207" w:type="pct"/>
          </w:tcPr>
          <w:p w14:paraId="5E075FCC" w14:textId="77777777" w:rsidR="003E617F" w:rsidRPr="0099644A" w:rsidRDefault="003E617F" w:rsidP="003E617F">
            <w:pPr>
              <w:rPr>
                <w:sz w:val="18"/>
                <w:szCs w:val="18"/>
              </w:rPr>
            </w:pPr>
          </w:p>
        </w:tc>
        <w:tc>
          <w:tcPr>
            <w:tcW w:w="997" w:type="pct"/>
          </w:tcPr>
          <w:p w14:paraId="438575DA" w14:textId="77777777" w:rsidR="003E617F" w:rsidRPr="0099644A" w:rsidRDefault="003E617F" w:rsidP="003E617F">
            <w:pPr>
              <w:rPr>
                <w:sz w:val="18"/>
                <w:szCs w:val="18"/>
              </w:rPr>
            </w:pPr>
          </w:p>
        </w:tc>
      </w:tr>
      <w:tr w:rsidR="003E617F" w:rsidRPr="0099644A" w14:paraId="79524BB3" w14:textId="77777777" w:rsidTr="003E617F">
        <w:trPr>
          <w:trHeight w:val="20"/>
        </w:trPr>
        <w:tc>
          <w:tcPr>
            <w:tcW w:w="3386" w:type="pct"/>
            <w:shd w:val="clear" w:color="auto" w:fill="DBE5F1" w:themeFill="accent1" w:themeFillTint="33"/>
          </w:tcPr>
          <w:p w14:paraId="12067CCB" w14:textId="69371D96" w:rsidR="003E617F" w:rsidRPr="003E617F" w:rsidRDefault="003E617F" w:rsidP="003E617F">
            <w:pPr>
              <w:spacing w:after="0"/>
              <w:contextualSpacing/>
              <w:rPr>
                <w:rFonts w:cstheme="minorHAnsi"/>
                <w:sz w:val="18"/>
                <w:szCs w:val="18"/>
              </w:rPr>
            </w:pPr>
            <w:r>
              <w:rPr>
                <w:rFonts w:cstheme="minorHAnsi"/>
                <w:sz w:val="18"/>
                <w:szCs w:val="18"/>
              </w:rPr>
              <w:t>1</w:t>
            </w:r>
            <w:r w:rsidR="00F15507">
              <w:rPr>
                <w:rFonts w:cstheme="minorHAnsi"/>
                <w:sz w:val="18"/>
                <w:szCs w:val="18"/>
              </w:rPr>
              <w:t>4</w:t>
            </w:r>
            <w:r>
              <w:rPr>
                <w:rFonts w:cstheme="minorHAnsi"/>
                <w:sz w:val="18"/>
                <w:szCs w:val="18"/>
              </w:rPr>
              <w:t xml:space="preserve">. </w:t>
            </w:r>
            <w:r w:rsidRPr="003E617F">
              <w:rPr>
                <w:rFonts w:cstheme="minorHAnsi"/>
                <w:sz w:val="18"/>
                <w:szCs w:val="18"/>
              </w:rPr>
              <w:t>Documentele ce dovedesc drepturile reale/de creanță necesare pentru realizarea investiției aferentă cererii de finanțare</w:t>
            </w:r>
          </w:p>
          <w:p w14:paraId="1DEE2468" w14:textId="77777777" w:rsidR="003E617F" w:rsidRDefault="003E617F" w:rsidP="003E617F">
            <w:pPr>
              <w:pStyle w:val="ListParagraph"/>
              <w:spacing w:after="0"/>
              <w:ind w:left="360"/>
              <w:rPr>
                <w:rFonts w:ascii="Trebuchet MS" w:hAnsi="Trebuchet MS" w:cstheme="minorHAnsi"/>
                <w:bCs/>
                <w:snapToGrid w:val="0"/>
                <w:sz w:val="18"/>
                <w:szCs w:val="18"/>
              </w:rPr>
            </w:pPr>
          </w:p>
          <w:p w14:paraId="53F76726" w14:textId="77777777" w:rsidR="003E617F" w:rsidRDefault="003E617F" w:rsidP="003E617F">
            <w:pPr>
              <w:pStyle w:val="ListParagraph"/>
              <w:numPr>
                <w:ilvl w:val="2"/>
                <w:numId w:val="21"/>
              </w:numPr>
              <w:tabs>
                <w:tab w:val="left" w:pos="270"/>
              </w:tabs>
              <w:spacing w:after="0"/>
              <w:ind w:left="450"/>
              <w:contextualSpacing/>
              <w:rPr>
                <w:rFonts w:ascii="Trebuchet MS" w:hAnsi="Trebuchet MS" w:cstheme="minorHAnsi"/>
                <w:bCs/>
                <w:snapToGrid w:val="0"/>
                <w:sz w:val="18"/>
                <w:szCs w:val="18"/>
              </w:rPr>
            </w:pPr>
            <w:r>
              <w:rPr>
                <w:rFonts w:ascii="Trebuchet MS" w:hAnsi="Trebuchet MS" w:cstheme="minorHAnsi"/>
                <w:bCs/>
                <w:snapToGrid w:val="0"/>
                <w:sz w:val="18"/>
                <w:szCs w:val="18"/>
              </w:rPr>
              <w:t>Pentru proiectele ce  implică lucrări pentru care este necesară emiterea autorizației de construire, la depunerea cererii de finanțare se vor anexa documentele justificative ce atestă deținerea unuia dintre  drepturile reale  solicitate în conformitate cu prevederile ghidului solicitantului (dreptul de proprietate privată, dreptul de concesiune sau dreptul de superficie (solicitantul are, conform contractului de superficie, dreptul de a realiza investiția propusă prin cererea de finanțare) pentru imobilul ce face obiectul investiției.</w:t>
            </w:r>
          </w:p>
          <w:p w14:paraId="553CED94" w14:textId="77777777" w:rsidR="003E617F" w:rsidRDefault="003E617F" w:rsidP="003E617F">
            <w:pPr>
              <w:pStyle w:val="ListParagraph"/>
              <w:spacing w:after="0"/>
              <w:ind w:left="360"/>
              <w:rPr>
                <w:rFonts w:ascii="Trebuchet MS" w:hAnsi="Trebuchet MS" w:cstheme="minorHAnsi"/>
                <w:bCs/>
                <w:snapToGrid w:val="0"/>
                <w:sz w:val="18"/>
                <w:szCs w:val="18"/>
              </w:rPr>
            </w:pPr>
            <w:r>
              <w:rPr>
                <w:rFonts w:ascii="Trebuchet MS" w:hAnsi="Trebuchet MS" w:cstheme="minorHAnsi"/>
                <w:bCs/>
                <w:snapToGrid w:val="0"/>
                <w:sz w:val="18"/>
                <w:szCs w:val="18"/>
              </w:rPr>
              <w:t>Astfel se vor depune următoarele documente:</w:t>
            </w:r>
          </w:p>
          <w:p w14:paraId="1D731944" w14:textId="77777777" w:rsidR="003E617F" w:rsidRDefault="003E617F" w:rsidP="003E617F">
            <w:pPr>
              <w:pStyle w:val="ListParagraph"/>
              <w:spacing w:after="0"/>
              <w:ind w:left="360"/>
              <w:rPr>
                <w:rFonts w:ascii="Trebuchet MS" w:hAnsi="Trebuchet MS" w:cstheme="minorHAnsi"/>
                <w:bCs/>
                <w:snapToGrid w:val="0"/>
                <w:sz w:val="18"/>
                <w:szCs w:val="18"/>
              </w:rPr>
            </w:pPr>
          </w:p>
          <w:p w14:paraId="639CF8A7" w14:textId="77777777" w:rsidR="003E617F" w:rsidRDefault="003E617F" w:rsidP="003E617F">
            <w:pPr>
              <w:pStyle w:val="ListParagraph"/>
              <w:numPr>
                <w:ilvl w:val="0"/>
                <w:numId w:val="22"/>
              </w:numPr>
              <w:spacing w:after="0"/>
              <w:contextualSpacing/>
              <w:rPr>
                <w:rFonts w:ascii="Trebuchet MS" w:hAnsi="Trebuchet MS" w:cstheme="minorHAnsi"/>
                <w:sz w:val="18"/>
                <w:szCs w:val="18"/>
              </w:rPr>
            </w:pPr>
            <w:r>
              <w:rPr>
                <w:rFonts w:ascii="Trebuchet MS" w:hAnsi="Trebuchet MS" w:cstheme="minorHAnsi"/>
                <w:sz w:val="18"/>
                <w:szCs w:val="18"/>
              </w:rPr>
              <w:t>Actele doveditoare ale dreptului de proprietate privată, reprezentate de înscrisurile constatatoare a unui act juridic civil, jurisdicțional sau administrativ cu efect constitutiv translativ sau declarativ de proprietate, precum:</w:t>
            </w:r>
          </w:p>
          <w:p w14:paraId="17FC0C4A" w14:textId="77777777" w:rsidR="003E617F" w:rsidRDefault="003E617F" w:rsidP="003E617F">
            <w:pPr>
              <w:numPr>
                <w:ilvl w:val="2"/>
                <w:numId w:val="23"/>
              </w:numPr>
              <w:spacing w:before="0" w:after="0"/>
              <w:ind w:left="2520" w:hanging="450"/>
              <w:jc w:val="both"/>
              <w:rPr>
                <w:rFonts w:cstheme="minorHAnsi"/>
                <w:sz w:val="18"/>
                <w:szCs w:val="18"/>
              </w:rPr>
            </w:pPr>
            <w:r>
              <w:rPr>
                <w:rFonts w:cstheme="minorHAnsi"/>
                <w:sz w:val="18"/>
                <w:szCs w:val="18"/>
              </w:rPr>
              <w:t>Actele juridice translative de proprietate, precum contractele de vânzare-cumpărare, donație, schimb, etc;</w:t>
            </w:r>
          </w:p>
          <w:p w14:paraId="3B7042C2" w14:textId="77777777" w:rsidR="003E617F" w:rsidRDefault="003E617F" w:rsidP="003E617F">
            <w:pPr>
              <w:numPr>
                <w:ilvl w:val="2"/>
                <w:numId w:val="23"/>
              </w:numPr>
              <w:spacing w:before="0" w:after="0"/>
              <w:ind w:left="2520" w:hanging="450"/>
              <w:jc w:val="both"/>
              <w:rPr>
                <w:rFonts w:cstheme="minorHAnsi"/>
                <w:sz w:val="18"/>
                <w:szCs w:val="18"/>
              </w:rPr>
            </w:pPr>
            <w:r>
              <w:rPr>
                <w:rFonts w:cstheme="minorHAnsi"/>
                <w:sz w:val="18"/>
                <w:szCs w:val="18"/>
              </w:rPr>
              <w:t>Actele juridice declarative de proprietate, precum împărțeala judiciară sau tranzacția;</w:t>
            </w:r>
          </w:p>
          <w:p w14:paraId="5CBDD814" w14:textId="77777777" w:rsidR="003E617F" w:rsidRDefault="003E617F" w:rsidP="003E617F">
            <w:pPr>
              <w:numPr>
                <w:ilvl w:val="2"/>
                <w:numId w:val="23"/>
              </w:numPr>
              <w:spacing w:before="0" w:after="0"/>
              <w:ind w:left="2520" w:hanging="450"/>
              <w:jc w:val="both"/>
              <w:rPr>
                <w:rFonts w:cstheme="minorHAnsi"/>
                <w:sz w:val="18"/>
                <w:szCs w:val="18"/>
              </w:rPr>
            </w:pPr>
            <w:r>
              <w:rPr>
                <w:rFonts w:cstheme="minorHAnsi"/>
                <w:sz w:val="18"/>
                <w:szCs w:val="18"/>
              </w:rPr>
              <w:t>Actele jurisdicționale declarative, precum hotărârile judecătorești cu putere de res-judecată, de partaj, de constatare a uzucapiunii imobiliare, etc.</w:t>
            </w:r>
          </w:p>
          <w:p w14:paraId="6D24983E" w14:textId="18ACA39C" w:rsidR="003E617F" w:rsidRPr="003E617F" w:rsidRDefault="003E617F" w:rsidP="003E617F">
            <w:pPr>
              <w:numPr>
                <w:ilvl w:val="2"/>
                <w:numId w:val="23"/>
              </w:numPr>
              <w:spacing w:before="0" w:after="0"/>
              <w:ind w:left="2520" w:hanging="450"/>
              <w:jc w:val="both"/>
              <w:rPr>
                <w:rFonts w:cstheme="minorHAnsi"/>
                <w:sz w:val="18"/>
                <w:szCs w:val="18"/>
              </w:rPr>
            </w:pPr>
            <w:r>
              <w:rPr>
                <w:rFonts w:cstheme="minorHAnsi"/>
                <w:sz w:val="18"/>
                <w:szCs w:val="18"/>
              </w:rPr>
              <w:t>Actele jurisdicționale, precum ordonanțele de adjudecare;</w:t>
            </w:r>
          </w:p>
          <w:p w14:paraId="5E4AF5A9" w14:textId="77777777" w:rsidR="003E617F" w:rsidRDefault="003E617F" w:rsidP="003E617F">
            <w:pPr>
              <w:spacing w:after="0"/>
              <w:jc w:val="both"/>
              <w:rPr>
                <w:rFonts w:cstheme="minorHAnsi"/>
                <w:sz w:val="18"/>
                <w:szCs w:val="18"/>
              </w:rPr>
            </w:pPr>
            <w:r>
              <w:rPr>
                <w:rFonts w:cstheme="minorHAnsi"/>
                <w:sz w:val="18"/>
                <w:szCs w:val="18"/>
              </w:rPr>
              <w:lastRenderedPageBreak/>
              <w:t>sau</w:t>
            </w:r>
          </w:p>
          <w:p w14:paraId="7CBF4B87" w14:textId="77777777" w:rsidR="003E617F" w:rsidRDefault="003E617F" w:rsidP="003E617F">
            <w:pPr>
              <w:pStyle w:val="ListParagraph"/>
              <w:numPr>
                <w:ilvl w:val="0"/>
                <w:numId w:val="22"/>
              </w:numPr>
              <w:spacing w:after="0"/>
              <w:contextualSpacing/>
              <w:rPr>
                <w:rFonts w:ascii="Trebuchet MS" w:hAnsi="Trebuchet MS" w:cstheme="minorHAnsi"/>
                <w:sz w:val="18"/>
                <w:szCs w:val="18"/>
              </w:rPr>
            </w:pPr>
            <w:r>
              <w:rPr>
                <w:rFonts w:ascii="Trebuchet MS" w:hAnsi="Trebuchet MS" w:cstheme="minorHAnsi"/>
                <w:sz w:val="18"/>
                <w:szCs w:val="18"/>
              </w:rPr>
              <w:t xml:space="preserve">Contract de superficie care acoperă o perioadă corespunzătoare asigurării sustenabilității investiției menţionate în cadrul ghidului general şi care oferă dreptul titularului de a executa lucrările de construcție prevăzute prin proiect, în copie. </w:t>
            </w:r>
          </w:p>
          <w:p w14:paraId="51C172E7" w14:textId="77777777" w:rsidR="003E617F" w:rsidRDefault="003E617F" w:rsidP="003E617F">
            <w:pPr>
              <w:spacing w:after="0"/>
              <w:jc w:val="both"/>
              <w:rPr>
                <w:rFonts w:cstheme="minorHAnsi"/>
                <w:sz w:val="18"/>
                <w:szCs w:val="18"/>
              </w:rPr>
            </w:pPr>
            <w:r>
              <w:rPr>
                <w:rFonts w:cstheme="minorHAnsi"/>
                <w:sz w:val="18"/>
                <w:szCs w:val="18"/>
              </w:rPr>
              <w:t>și</w:t>
            </w:r>
          </w:p>
          <w:p w14:paraId="184924D9" w14:textId="3B2CC0E9" w:rsidR="003E617F" w:rsidRPr="00486E09" w:rsidRDefault="003E617F" w:rsidP="00486E09">
            <w:pPr>
              <w:pStyle w:val="ListParagraph"/>
              <w:numPr>
                <w:ilvl w:val="0"/>
                <w:numId w:val="22"/>
              </w:numPr>
              <w:spacing w:after="0"/>
              <w:contextualSpacing/>
              <w:rPr>
                <w:rFonts w:ascii="Trebuchet MS" w:hAnsi="Trebuchet MS" w:cstheme="minorHAnsi"/>
                <w:sz w:val="18"/>
                <w:szCs w:val="18"/>
              </w:rPr>
            </w:pPr>
            <w:r>
              <w:rPr>
                <w:rFonts w:ascii="Trebuchet MS" w:hAnsi="Trebuchet MS" w:cstheme="minorHAnsi"/>
                <w:bCs/>
                <w:sz w:val="18"/>
                <w:szCs w:val="18"/>
              </w:rPr>
              <w:t>Documente cadastrale şi înregistrarea imobilelor în registre (extras de carte funciară din care să rezulte intabularea, precum și încheierea), în copie</w:t>
            </w:r>
            <w:r>
              <w:rPr>
                <w:rFonts w:ascii="Trebuchet MS" w:hAnsi="Trebuchet MS" w:cstheme="minorHAnsi"/>
                <w:sz w:val="18"/>
                <w:szCs w:val="18"/>
              </w:rPr>
              <w:t xml:space="preserve"> și în termen de valabilitate la data depunerii (emis cu maxim 30 de zile calendaristice înaintea depunerii proiectului).</w:t>
            </w:r>
          </w:p>
        </w:tc>
        <w:tc>
          <w:tcPr>
            <w:tcW w:w="207" w:type="pct"/>
          </w:tcPr>
          <w:p w14:paraId="491762F0" w14:textId="77777777" w:rsidR="003E617F" w:rsidRPr="0099644A" w:rsidRDefault="003E617F" w:rsidP="003E617F">
            <w:pPr>
              <w:jc w:val="center"/>
              <w:rPr>
                <w:sz w:val="18"/>
                <w:szCs w:val="18"/>
              </w:rPr>
            </w:pPr>
          </w:p>
        </w:tc>
        <w:tc>
          <w:tcPr>
            <w:tcW w:w="203" w:type="pct"/>
          </w:tcPr>
          <w:p w14:paraId="213B5D51" w14:textId="77777777" w:rsidR="003E617F" w:rsidRPr="0099644A" w:rsidRDefault="003E617F" w:rsidP="003E617F">
            <w:pPr>
              <w:rPr>
                <w:sz w:val="18"/>
                <w:szCs w:val="18"/>
              </w:rPr>
            </w:pPr>
          </w:p>
        </w:tc>
        <w:tc>
          <w:tcPr>
            <w:tcW w:w="207" w:type="pct"/>
          </w:tcPr>
          <w:p w14:paraId="7D77B4E1" w14:textId="77777777" w:rsidR="003E617F" w:rsidRPr="0099644A" w:rsidRDefault="003E617F" w:rsidP="003E617F">
            <w:pPr>
              <w:rPr>
                <w:sz w:val="18"/>
                <w:szCs w:val="18"/>
              </w:rPr>
            </w:pPr>
          </w:p>
        </w:tc>
        <w:tc>
          <w:tcPr>
            <w:tcW w:w="997" w:type="pct"/>
          </w:tcPr>
          <w:p w14:paraId="172B75C9" w14:textId="77777777" w:rsidR="003E617F" w:rsidRPr="0099644A" w:rsidRDefault="003E617F" w:rsidP="003E617F">
            <w:pPr>
              <w:rPr>
                <w:sz w:val="18"/>
                <w:szCs w:val="18"/>
              </w:rPr>
            </w:pPr>
          </w:p>
        </w:tc>
      </w:tr>
      <w:tr w:rsidR="003E617F" w:rsidRPr="0099644A" w14:paraId="76470C2C" w14:textId="5FD2C1D7" w:rsidTr="007A405B">
        <w:trPr>
          <w:trHeight w:val="20"/>
        </w:trPr>
        <w:tc>
          <w:tcPr>
            <w:tcW w:w="3386" w:type="pct"/>
            <w:shd w:val="clear" w:color="auto" w:fill="auto"/>
          </w:tcPr>
          <w:p w14:paraId="01296A88" w14:textId="25D94EC2" w:rsidR="007A405B" w:rsidRPr="007A405B" w:rsidRDefault="007A405B" w:rsidP="007A405B">
            <w:pPr>
              <w:spacing w:after="0"/>
              <w:contextualSpacing/>
              <w:rPr>
                <w:rFonts w:cstheme="minorHAnsi"/>
                <w:sz w:val="18"/>
                <w:szCs w:val="18"/>
              </w:rPr>
            </w:pPr>
            <w:r>
              <w:rPr>
                <w:rFonts w:cstheme="minorHAnsi"/>
                <w:sz w:val="18"/>
                <w:szCs w:val="18"/>
              </w:rPr>
              <w:t>1</w:t>
            </w:r>
            <w:r w:rsidR="00F15507">
              <w:rPr>
                <w:rFonts w:cstheme="minorHAnsi"/>
                <w:sz w:val="18"/>
                <w:szCs w:val="18"/>
              </w:rPr>
              <w:t>5</w:t>
            </w:r>
            <w:r>
              <w:rPr>
                <w:rFonts w:cstheme="minorHAnsi"/>
                <w:sz w:val="18"/>
                <w:szCs w:val="18"/>
              </w:rPr>
              <w:t xml:space="preserve">. </w:t>
            </w:r>
            <w:r w:rsidRPr="007A405B">
              <w:rPr>
                <w:rFonts w:cstheme="minorHAnsi"/>
                <w:sz w:val="18"/>
                <w:szCs w:val="18"/>
              </w:rPr>
              <w:t>Certificatul de urbanism inclusiv avize/acorduri, după caz (pentru proiectele care includ execuția de lucrări de construcții ce se supun autorizării)</w:t>
            </w:r>
          </w:p>
          <w:p w14:paraId="2CE898AF" w14:textId="77777777" w:rsidR="007A405B" w:rsidRDefault="007A405B" w:rsidP="007A405B">
            <w:pPr>
              <w:pStyle w:val="ListParagraph"/>
              <w:spacing w:after="0"/>
              <w:ind w:left="360"/>
              <w:jc w:val="left"/>
              <w:rPr>
                <w:rFonts w:ascii="Trebuchet MS" w:hAnsi="Trebuchet MS" w:cstheme="minorHAnsi"/>
                <w:b/>
                <w:bCs/>
                <w:snapToGrid w:val="0"/>
                <w:sz w:val="18"/>
                <w:szCs w:val="18"/>
              </w:rPr>
            </w:pPr>
          </w:p>
          <w:p w14:paraId="72362AAB" w14:textId="77777777" w:rsidR="007A405B" w:rsidRDefault="007A405B" w:rsidP="007A405B">
            <w:pPr>
              <w:spacing w:after="0"/>
              <w:rPr>
                <w:rFonts w:cstheme="minorHAnsi"/>
                <w:bCs/>
                <w:snapToGrid w:val="0"/>
                <w:sz w:val="18"/>
                <w:szCs w:val="18"/>
              </w:rPr>
            </w:pPr>
            <w:r>
              <w:rPr>
                <w:rFonts w:cstheme="minorHAnsi"/>
                <w:bCs/>
                <w:snapToGrid w:val="0"/>
                <w:sz w:val="18"/>
                <w:szCs w:val="18"/>
              </w:rPr>
              <w:t xml:space="preserve">Certificatul de urbanism anexat la cererea de finanțare trebuie să fie emis în scopul obținerii autorizației de construire pentru proiectul aferent cererii de finanțare depuse și trebuie să fie valabil la data depunerii cererii de finanțare, în caz contrar cererea de finanțare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230FD733" w14:textId="77777777" w:rsidR="007A405B" w:rsidRDefault="007A405B" w:rsidP="007A405B">
            <w:pPr>
              <w:pStyle w:val="ListParagraph"/>
              <w:spacing w:after="0"/>
              <w:ind w:left="360"/>
              <w:jc w:val="left"/>
              <w:rPr>
                <w:rFonts w:ascii="Trebuchet MS" w:hAnsi="Trebuchet MS" w:cstheme="minorHAnsi"/>
                <w:bCs/>
                <w:snapToGrid w:val="0"/>
                <w:sz w:val="18"/>
                <w:szCs w:val="18"/>
              </w:rPr>
            </w:pPr>
          </w:p>
          <w:p w14:paraId="31BF7F25" w14:textId="77777777" w:rsidR="007A405B" w:rsidRDefault="007A405B" w:rsidP="007A405B">
            <w:pPr>
              <w:spacing w:after="0"/>
              <w:rPr>
                <w:rFonts w:cstheme="minorHAnsi"/>
                <w:bCs/>
                <w:snapToGrid w:val="0"/>
                <w:sz w:val="18"/>
                <w:szCs w:val="18"/>
              </w:rPr>
            </w:pPr>
            <w:r>
              <w:rPr>
                <w:rFonts w:cstheme="minorHAnsi"/>
                <w:bCs/>
                <w:snapToGrid w:val="0"/>
                <w:sz w:val="18"/>
                <w:szCs w:val="18"/>
              </w:rPr>
              <w:t>Certificatul de urbanism/Autorizația de construire va include în mod obligatoriu și lucrările de demolare, acolo unde este cazul.</w:t>
            </w:r>
          </w:p>
          <w:p w14:paraId="1A7D6A16" w14:textId="77777777" w:rsidR="007A405B" w:rsidRDefault="007A405B" w:rsidP="007A405B">
            <w:pPr>
              <w:pStyle w:val="ListParagraph"/>
              <w:spacing w:after="0"/>
              <w:ind w:left="360"/>
              <w:jc w:val="left"/>
              <w:rPr>
                <w:rFonts w:ascii="Trebuchet MS" w:hAnsi="Trebuchet MS" w:cstheme="minorHAnsi"/>
                <w:bCs/>
                <w:snapToGrid w:val="0"/>
                <w:sz w:val="18"/>
                <w:szCs w:val="18"/>
              </w:rPr>
            </w:pPr>
          </w:p>
          <w:p w14:paraId="585B97F2" w14:textId="77777777" w:rsidR="007A405B" w:rsidRDefault="007A405B" w:rsidP="007A405B">
            <w:pPr>
              <w:spacing w:after="0"/>
              <w:rPr>
                <w:rFonts w:cstheme="minorHAnsi"/>
                <w:bCs/>
                <w:snapToGrid w:val="0"/>
                <w:sz w:val="18"/>
                <w:szCs w:val="18"/>
              </w:rPr>
            </w:pPr>
            <w:r>
              <w:rPr>
                <w:rFonts w:cstheme="minorHAnsi"/>
                <w:bCs/>
                <w:snapToGrid w:val="0"/>
                <w:sz w:val="18"/>
                <w:szCs w:val="18"/>
              </w:rPr>
              <w:t>De asemenea, se atașează avizele și acordurile de principiu privind asigurarea utilităților/alte avize acorduri de principiu specifice tipului de intervenție, obținute până la data depunerii cererii de finanțare.</w:t>
            </w:r>
          </w:p>
          <w:p w14:paraId="40FAF2F2" w14:textId="0092532D" w:rsidR="003E617F" w:rsidRPr="00D2604A" w:rsidRDefault="003E617F" w:rsidP="003E617F">
            <w:pPr>
              <w:spacing w:after="0"/>
              <w:rPr>
                <w:rFonts w:asciiTheme="minorHAnsi" w:hAnsiTheme="minorHAnsi" w:cstheme="minorHAnsi"/>
                <w:b/>
                <w:szCs w:val="20"/>
              </w:rPr>
            </w:pPr>
          </w:p>
        </w:tc>
        <w:tc>
          <w:tcPr>
            <w:tcW w:w="617" w:type="pct"/>
            <w:gridSpan w:val="3"/>
            <w:shd w:val="clear" w:color="auto" w:fill="auto"/>
          </w:tcPr>
          <w:p w14:paraId="15094D3E" w14:textId="77777777" w:rsidR="003E617F" w:rsidRPr="007A405B" w:rsidRDefault="003E617F" w:rsidP="003E617F">
            <w:pPr>
              <w:spacing w:after="0"/>
              <w:rPr>
                <w:rFonts w:asciiTheme="minorHAnsi" w:hAnsiTheme="minorHAnsi" w:cstheme="minorHAnsi"/>
                <w:bCs/>
                <w:szCs w:val="20"/>
              </w:rPr>
            </w:pPr>
          </w:p>
        </w:tc>
        <w:tc>
          <w:tcPr>
            <w:tcW w:w="997" w:type="pct"/>
            <w:shd w:val="clear" w:color="auto" w:fill="auto"/>
          </w:tcPr>
          <w:p w14:paraId="33632DE6" w14:textId="77777777" w:rsidR="003E617F" w:rsidRPr="00D2604A" w:rsidRDefault="003E617F" w:rsidP="003E617F">
            <w:pPr>
              <w:spacing w:after="0"/>
              <w:rPr>
                <w:rFonts w:asciiTheme="minorHAnsi" w:hAnsiTheme="minorHAnsi" w:cstheme="minorHAnsi"/>
                <w:b/>
                <w:szCs w:val="20"/>
              </w:rPr>
            </w:pPr>
          </w:p>
        </w:tc>
      </w:tr>
      <w:tr w:rsidR="003E617F" w:rsidRPr="0099644A" w14:paraId="133A2340" w14:textId="77777777" w:rsidTr="003E617F">
        <w:trPr>
          <w:trHeight w:val="20"/>
        </w:trPr>
        <w:tc>
          <w:tcPr>
            <w:tcW w:w="3386" w:type="pct"/>
            <w:shd w:val="clear" w:color="auto" w:fill="DBE5F1" w:themeFill="accent1" w:themeFillTint="33"/>
          </w:tcPr>
          <w:p w14:paraId="66EC42CE" w14:textId="08BE5B0E" w:rsidR="003E617F" w:rsidRPr="007A405B" w:rsidRDefault="007A405B" w:rsidP="007A405B">
            <w:pPr>
              <w:spacing w:after="0"/>
              <w:contextualSpacing/>
              <w:rPr>
                <w:rFonts w:eastAsia="SimSun" w:cstheme="minorHAnsi"/>
                <w:sz w:val="18"/>
                <w:szCs w:val="18"/>
              </w:rPr>
            </w:pPr>
            <w:r>
              <w:rPr>
                <w:rFonts w:cstheme="minorHAnsi"/>
                <w:sz w:val="18"/>
                <w:szCs w:val="18"/>
              </w:rPr>
              <w:t>1</w:t>
            </w:r>
            <w:r w:rsidR="00F15507">
              <w:rPr>
                <w:rFonts w:cstheme="minorHAnsi"/>
                <w:sz w:val="18"/>
                <w:szCs w:val="18"/>
              </w:rPr>
              <w:t>6</w:t>
            </w:r>
            <w:r>
              <w:rPr>
                <w:rFonts w:cstheme="minorHAnsi"/>
                <w:sz w:val="18"/>
                <w:szCs w:val="18"/>
              </w:rPr>
              <w:t xml:space="preserve">. </w:t>
            </w:r>
            <w:r w:rsidR="003E617F" w:rsidRPr="007A405B">
              <w:rPr>
                <w:rFonts w:cstheme="minorHAnsi"/>
                <w:sz w:val="18"/>
                <w:szCs w:val="18"/>
              </w:rPr>
              <w:t>Hotărârea de aprobare a indicatorilor tehnico – economici ai investiției, acolo unde proiectul presupune realizarea de lucrări pentru care este necesară emiterea autorizației de construire.</w:t>
            </w:r>
          </w:p>
          <w:p w14:paraId="1F6C810A" w14:textId="06BEF5E7" w:rsidR="003E617F" w:rsidRPr="00D2604A" w:rsidRDefault="003E617F" w:rsidP="003E617F">
            <w:pPr>
              <w:spacing w:after="0"/>
              <w:rPr>
                <w:rFonts w:asciiTheme="minorHAnsi" w:hAnsiTheme="minorHAnsi" w:cstheme="minorHAnsi"/>
                <w:szCs w:val="20"/>
              </w:rPr>
            </w:pPr>
          </w:p>
        </w:tc>
        <w:tc>
          <w:tcPr>
            <w:tcW w:w="207" w:type="pct"/>
          </w:tcPr>
          <w:p w14:paraId="209F0FA9" w14:textId="77777777" w:rsidR="003E617F" w:rsidRPr="0099644A" w:rsidRDefault="003E617F" w:rsidP="003E617F">
            <w:pPr>
              <w:jc w:val="center"/>
              <w:rPr>
                <w:sz w:val="18"/>
                <w:szCs w:val="18"/>
              </w:rPr>
            </w:pPr>
          </w:p>
        </w:tc>
        <w:tc>
          <w:tcPr>
            <w:tcW w:w="203" w:type="pct"/>
          </w:tcPr>
          <w:p w14:paraId="1128949F" w14:textId="77777777" w:rsidR="003E617F" w:rsidRPr="0099644A" w:rsidRDefault="003E617F" w:rsidP="003E617F">
            <w:pPr>
              <w:rPr>
                <w:sz w:val="18"/>
                <w:szCs w:val="18"/>
              </w:rPr>
            </w:pPr>
          </w:p>
        </w:tc>
        <w:tc>
          <w:tcPr>
            <w:tcW w:w="207" w:type="pct"/>
          </w:tcPr>
          <w:p w14:paraId="5CDA6383" w14:textId="77777777" w:rsidR="003E617F" w:rsidRPr="0099644A" w:rsidRDefault="003E617F" w:rsidP="003E617F">
            <w:pPr>
              <w:rPr>
                <w:sz w:val="18"/>
                <w:szCs w:val="18"/>
              </w:rPr>
            </w:pPr>
          </w:p>
        </w:tc>
        <w:tc>
          <w:tcPr>
            <w:tcW w:w="997" w:type="pct"/>
          </w:tcPr>
          <w:p w14:paraId="6497162A" w14:textId="77777777" w:rsidR="003E617F" w:rsidRPr="0099644A" w:rsidRDefault="003E617F" w:rsidP="003E617F">
            <w:pPr>
              <w:rPr>
                <w:sz w:val="18"/>
                <w:szCs w:val="18"/>
              </w:rPr>
            </w:pPr>
          </w:p>
        </w:tc>
      </w:tr>
      <w:tr w:rsidR="003E617F" w:rsidRPr="0099644A" w14:paraId="4F1357B2" w14:textId="77777777" w:rsidTr="003E617F">
        <w:trPr>
          <w:trHeight w:val="20"/>
        </w:trPr>
        <w:tc>
          <w:tcPr>
            <w:tcW w:w="3386" w:type="pct"/>
            <w:shd w:val="clear" w:color="auto" w:fill="DBE5F1" w:themeFill="accent1" w:themeFillTint="33"/>
          </w:tcPr>
          <w:p w14:paraId="775AC5EA" w14:textId="6E520AC4" w:rsidR="003E617F" w:rsidRPr="007A405B" w:rsidRDefault="007A405B" w:rsidP="007A405B">
            <w:pPr>
              <w:spacing w:after="0"/>
              <w:contextualSpacing/>
              <w:rPr>
                <w:rFonts w:cstheme="minorHAnsi"/>
                <w:sz w:val="18"/>
                <w:szCs w:val="18"/>
              </w:rPr>
            </w:pPr>
            <w:r>
              <w:rPr>
                <w:rFonts w:cstheme="minorHAnsi"/>
                <w:sz w:val="18"/>
                <w:szCs w:val="18"/>
              </w:rPr>
              <w:t>1</w:t>
            </w:r>
            <w:r w:rsidR="00F15507">
              <w:rPr>
                <w:rFonts w:cstheme="minorHAnsi"/>
                <w:sz w:val="18"/>
                <w:szCs w:val="18"/>
              </w:rPr>
              <w:t>7</w:t>
            </w:r>
            <w:r>
              <w:rPr>
                <w:rFonts w:cstheme="minorHAnsi"/>
                <w:sz w:val="18"/>
                <w:szCs w:val="18"/>
              </w:rPr>
              <w:t xml:space="preserve">. </w:t>
            </w:r>
            <w:r w:rsidR="003E617F" w:rsidRPr="007A405B">
              <w:rPr>
                <w:rFonts w:cstheme="minorHAnsi"/>
                <w:sz w:val="18"/>
                <w:szCs w:val="18"/>
              </w:rPr>
              <w:t>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(pentru proiectele care includ execuția de lucrări de construcții ce se supun autorizării)</w:t>
            </w:r>
          </w:p>
          <w:p w14:paraId="70679565" w14:textId="77777777" w:rsidR="003E617F" w:rsidRDefault="003E617F" w:rsidP="003E617F">
            <w:pPr>
              <w:pStyle w:val="ListParagraph"/>
              <w:spacing w:after="0"/>
              <w:ind w:left="360"/>
              <w:rPr>
                <w:rFonts w:ascii="Trebuchet MS" w:hAnsi="Trebuchet MS" w:cstheme="minorHAnsi"/>
                <w:b/>
                <w:bCs/>
                <w:snapToGrid w:val="0"/>
                <w:sz w:val="18"/>
                <w:szCs w:val="18"/>
              </w:rPr>
            </w:pPr>
          </w:p>
          <w:p w14:paraId="50DB3967" w14:textId="77777777" w:rsidR="003E617F" w:rsidRDefault="003E617F" w:rsidP="003E617F">
            <w:pPr>
              <w:spacing w:after="0"/>
              <w:jc w:val="both"/>
              <w:rPr>
                <w:rFonts w:cstheme="minorHAnsi"/>
                <w:bCs/>
                <w:snapToGrid w:val="0"/>
                <w:sz w:val="18"/>
                <w:szCs w:val="18"/>
              </w:rPr>
            </w:pPr>
            <w:r>
              <w:rPr>
                <w:rFonts w:cstheme="minorHAnsi"/>
                <w:bCs/>
                <w:snapToGrid w:val="0"/>
                <w:sz w:val="18"/>
                <w:szCs w:val="18"/>
              </w:rPr>
              <w:t xml:space="preserve">Devizul general trebuie să prezinte data elaborării/actualizării, să fie semnat de către elaboratorul documentației tehnico-economice. Devizul general trebuie sa fie semnat și de reprezentantul legal sau de o persoană împuternicită special în acest sens. </w:t>
            </w:r>
          </w:p>
          <w:p w14:paraId="05360C0C" w14:textId="77777777" w:rsidR="003E617F" w:rsidRDefault="003E617F" w:rsidP="003E617F">
            <w:pPr>
              <w:pStyle w:val="ListParagraph"/>
              <w:spacing w:after="0"/>
              <w:ind w:left="360"/>
              <w:rPr>
                <w:rFonts w:ascii="Trebuchet MS" w:hAnsi="Trebuchet MS" w:cstheme="minorHAnsi"/>
                <w:bCs/>
                <w:snapToGrid w:val="0"/>
                <w:sz w:val="18"/>
                <w:szCs w:val="18"/>
              </w:rPr>
            </w:pPr>
          </w:p>
          <w:p w14:paraId="0578E3DB" w14:textId="77777777" w:rsidR="003E617F" w:rsidRDefault="003E617F" w:rsidP="003E617F">
            <w:pPr>
              <w:spacing w:after="0"/>
              <w:jc w:val="both"/>
              <w:rPr>
                <w:rFonts w:cstheme="minorHAnsi"/>
                <w:bCs/>
                <w:snapToGrid w:val="0"/>
                <w:sz w:val="18"/>
                <w:szCs w:val="18"/>
              </w:rPr>
            </w:pPr>
            <w:r>
              <w:rPr>
                <w:rFonts w:cstheme="minorHAnsi"/>
                <w:bCs/>
                <w:snapToGrid w:val="0"/>
                <w:sz w:val="18"/>
                <w:szCs w:val="18"/>
              </w:rPr>
              <w:lastRenderedPageBreak/>
              <w:t>În cazul în care, în cadrul proiectului, există atât lucrări eligibile, cât și lucrări ne-eligibile, acestea se vor detalia separat în cadrul bugetului pe baza devizului general. În plus, se va anexa la cererea de finanțare o detaliere pe cele două tipuri de cheltuieli, corelată cu devizul general.</w:t>
            </w:r>
          </w:p>
          <w:p w14:paraId="5938A6F9" w14:textId="10CBD944" w:rsidR="003E617F" w:rsidRPr="00D2604A" w:rsidRDefault="003E617F" w:rsidP="003E617F">
            <w:pPr>
              <w:spacing w:after="0"/>
              <w:rPr>
                <w:rFonts w:asciiTheme="minorHAnsi" w:hAnsiTheme="minorHAnsi" w:cstheme="minorHAnsi"/>
                <w:szCs w:val="20"/>
              </w:rPr>
            </w:pPr>
          </w:p>
        </w:tc>
        <w:tc>
          <w:tcPr>
            <w:tcW w:w="207" w:type="pct"/>
          </w:tcPr>
          <w:p w14:paraId="6D6A83D5" w14:textId="77777777" w:rsidR="003E617F" w:rsidRPr="0099644A" w:rsidRDefault="003E617F" w:rsidP="003E617F">
            <w:pPr>
              <w:jc w:val="center"/>
              <w:rPr>
                <w:sz w:val="18"/>
                <w:szCs w:val="18"/>
              </w:rPr>
            </w:pPr>
          </w:p>
        </w:tc>
        <w:tc>
          <w:tcPr>
            <w:tcW w:w="203" w:type="pct"/>
          </w:tcPr>
          <w:p w14:paraId="2A50795E" w14:textId="77777777" w:rsidR="003E617F" w:rsidRPr="0099644A" w:rsidRDefault="003E617F" w:rsidP="003E617F">
            <w:pPr>
              <w:rPr>
                <w:sz w:val="18"/>
                <w:szCs w:val="18"/>
              </w:rPr>
            </w:pPr>
          </w:p>
        </w:tc>
        <w:tc>
          <w:tcPr>
            <w:tcW w:w="207" w:type="pct"/>
          </w:tcPr>
          <w:p w14:paraId="6C4CCFB5" w14:textId="77777777" w:rsidR="003E617F" w:rsidRPr="0099644A" w:rsidRDefault="003E617F" w:rsidP="003E617F">
            <w:pPr>
              <w:rPr>
                <w:sz w:val="18"/>
                <w:szCs w:val="18"/>
              </w:rPr>
            </w:pPr>
          </w:p>
        </w:tc>
        <w:tc>
          <w:tcPr>
            <w:tcW w:w="997" w:type="pct"/>
          </w:tcPr>
          <w:p w14:paraId="2ED22648" w14:textId="77777777" w:rsidR="003E617F" w:rsidRPr="0099644A" w:rsidRDefault="003E617F" w:rsidP="003E617F">
            <w:pPr>
              <w:rPr>
                <w:sz w:val="18"/>
                <w:szCs w:val="18"/>
              </w:rPr>
            </w:pPr>
          </w:p>
        </w:tc>
      </w:tr>
      <w:tr w:rsidR="003E617F" w:rsidRPr="0099644A" w14:paraId="0D3A14DD" w14:textId="77777777" w:rsidTr="003E617F">
        <w:trPr>
          <w:trHeight w:val="20"/>
        </w:trPr>
        <w:tc>
          <w:tcPr>
            <w:tcW w:w="3386" w:type="pct"/>
            <w:shd w:val="clear" w:color="auto" w:fill="DBE5F1" w:themeFill="accent1" w:themeFillTint="33"/>
          </w:tcPr>
          <w:p w14:paraId="261E6833" w14:textId="6689C56E" w:rsidR="003E617F" w:rsidRPr="007A405B" w:rsidRDefault="007A405B" w:rsidP="007A405B">
            <w:pPr>
              <w:spacing w:after="0"/>
              <w:contextualSpacing/>
              <w:rPr>
                <w:rFonts w:cstheme="minorHAnsi"/>
                <w:sz w:val="18"/>
                <w:szCs w:val="18"/>
              </w:rPr>
            </w:pPr>
            <w:r>
              <w:rPr>
                <w:rFonts w:cstheme="minorHAnsi"/>
                <w:sz w:val="18"/>
                <w:szCs w:val="18"/>
              </w:rPr>
              <w:t>1</w:t>
            </w:r>
            <w:r w:rsidR="00F15507">
              <w:rPr>
                <w:rFonts w:cstheme="minorHAnsi"/>
                <w:sz w:val="18"/>
                <w:szCs w:val="18"/>
              </w:rPr>
              <w:t>8</w:t>
            </w:r>
            <w:r>
              <w:rPr>
                <w:rFonts w:cstheme="minorHAnsi"/>
                <w:sz w:val="18"/>
                <w:szCs w:val="18"/>
              </w:rPr>
              <w:t xml:space="preserve">. </w:t>
            </w:r>
            <w:r w:rsidR="003E617F" w:rsidRPr="007A405B">
              <w:rPr>
                <w:rFonts w:cstheme="minorHAnsi"/>
                <w:sz w:val="18"/>
                <w:szCs w:val="18"/>
              </w:rPr>
              <w:t>(Pentru proiecte care includ execuția de lucrări de construcții care nu se supun autorizării) Adresa Primăriei care atestă că lucrările de intervenție prevăzute prin proiect nu se supun procedurii de autorizare a executarii lucrarilor este atașată</w:t>
            </w:r>
          </w:p>
          <w:p w14:paraId="206A1AFD" w14:textId="09CA0494" w:rsidR="003E617F" w:rsidRPr="00D2604A" w:rsidRDefault="003E617F" w:rsidP="003E617F">
            <w:pPr>
              <w:spacing w:after="0"/>
              <w:rPr>
                <w:rFonts w:asciiTheme="minorHAnsi" w:hAnsiTheme="minorHAnsi" w:cstheme="minorHAnsi"/>
                <w:szCs w:val="20"/>
              </w:rPr>
            </w:pPr>
          </w:p>
        </w:tc>
        <w:tc>
          <w:tcPr>
            <w:tcW w:w="207" w:type="pct"/>
          </w:tcPr>
          <w:p w14:paraId="219A2BDC" w14:textId="77777777" w:rsidR="003E617F" w:rsidRPr="0099644A" w:rsidRDefault="003E617F" w:rsidP="003E617F">
            <w:pPr>
              <w:jc w:val="center"/>
              <w:rPr>
                <w:sz w:val="18"/>
                <w:szCs w:val="18"/>
              </w:rPr>
            </w:pPr>
          </w:p>
        </w:tc>
        <w:tc>
          <w:tcPr>
            <w:tcW w:w="203" w:type="pct"/>
          </w:tcPr>
          <w:p w14:paraId="3291697E" w14:textId="77777777" w:rsidR="003E617F" w:rsidRPr="0099644A" w:rsidRDefault="003E617F" w:rsidP="003E617F">
            <w:pPr>
              <w:rPr>
                <w:sz w:val="18"/>
                <w:szCs w:val="18"/>
              </w:rPr>
            </w:pPr>
          </w:p>
        </w:tc>
        <w:tc>
          <w:tcPr>
            <w:tcW w:w="207" w:type="pct"/>
          </w:tcPr>
          <w:p w14:paraId="0F88E70F" w14:textId="77777777" w:rsidR="003E617F" w:rsidRPr="0099644A" w:rsidRDefault="003E617F" w:rsidP="003E617F">
            <w:pPr>
              <w:rPr>
                <w:sz w:val="18"/>
                <w:szCs w:val="18"/>
              </w:rPr>
            </w:pPr>
          </w:p>
        </w:tc>
        <w:tc>
          <w:tcPr>
            <w:tcW w:w="997" w:type="pct"/>
          </w:tcPr>
          <w:p w14:paraId="1E17AC4F" w14:textId="77777777" w:rsidR="003E617F" w:rsidRPr="0099644A" w:rsidRDefault="003E617F" w:rsidP="003E617F">
            <w:pPr>
              <w:rPr>
                <w:sz w:val="18"/>
                <w:szCs w:val="18"/>
              </w:rPr>
            </w:pPr>
          </w:p>
        </w:tc>
      </w:tr>
      <w:tr w:rsidR="003E617F" w:rsidRPr="0099644A" w14:paraId="29D585A3" w14:textId="77777777" w:rsidTr="003E617F">
        <w:trPr>
          <w:trHeight w:val="20"/>
        </w:trPr>
        <w:tc>
          <w:tcPr>
            <w:tcW w:w="3386" w:type="pct"/>
            <w:shd w:val="clear" w:color="auto" w:fill="DBE5F1" w:themeFill="accent1" w:themeFillTint="33"/>
          </w:tcPr>
          <w:p w14:paraId="417AB9A6" w14:textId="4E63C582" w:rsidR="003E617F" w:rsidRPr="007A405B" w:rsidRDefault="00F15507" w:rsidP="007A405B">
            <w:pPr>
              <w:spacing w:after="0"/>
              <w:rPr>
                <w:rFonts w:asciiTheme="minorHAnsi" w:hAnsiTheme="minorHAnsi" w:cstheme="minorHAnsi"/>
              </w:rPr>
            </w:pPr>
            <w:r>
              <w:rPr>
                <w:rFonts w:cstheme="minorHAnsi"/>
                <w:sz w:val="18"/>
                <w:szCs w:val="18"/>
              </w:rPr>
              <w:t>29</w:t>
            </w:r>
            <w:r w:rsidR="007A405B">
              <w:rPr>
                <w:rFonts w:cstheme="minorHAnsi"/>
                <w:sz w:val="18"/>
                <w:szCs w:val="18"/>
              </w:rPr>
              <w:t xml:space="preserve">. </w:t>
            </w:r>
            <w:r w:rsidR="003E617F" w:rsidRPr="007A405B">
              <w:rPr>
                <w:rFonts w:cstheme="minorHAnsi"/>
                <w:sz w:val="18"/>
                <w:szCs w:val="18"/>
              </w:rPr>
              <w:t>Lista de echipamente și/sau lucrări/ și/sau servicii cu încadrarea acestora pe secțiunea de cheltuieli eligibile /ne-eligibile (Anexa)</w:t>
            </w:r>
          </w:p>
        </w:tc>
        <w:tc>
          <w:tcPr>
            <w:tcW w:w="207" w:type="pct"/>
          </w:tcPr>
          <w:p w14:paraId="1C30DA51" w14:textId="77777777" w:rsidR="003E617F" w:rsidRPr="0099644A" w:rsidRDefault="003E617F" w:rsidP="003E617F">
            <w:pPr>
              <w:jc w:val="center"/>
              <w:rPr>
                <w:sz w:val="18"/>
                <w:szCs w:val="18"/>
              </w:rPr>
            </w:pPr>
          </w:p>
        </w:tc>
        <w:tc>
          <w:tcPr>
            <w:tcW w:w="203" w:type="pct"/>
          </w:tcPr>
          <w:p w14:paraId="19341412" w14:textId="77777777" w:rsidR="003E617F" w:rsidRPr="0099644A" w:rsidRDefault="003E617F" w:rsidP="003E617F">
            <w:pPr>
              <w:rPr>
                <w:sz w:val="18"/>
                <w:szCs w:val="18"/>
              </w:rPr>
            </w:pPr>
          </w:p>
        </w:tc>
        <w:tc>
          <w:tcPr>
            <w:tcW w:w="207" w:type="pct"/>
          </w:tcPr>
          <w:p w14:paraId="7DF2A451" w14:textId="77777777" w:rsidR="003E617F" w:rsidRPr="0099644A" w:rsidRDefault="003E617F" w:rsidP="003E617F">
            <w:pPr>
              <w:rPr>
                <w:sz w:val="18"/>
                <w:szCs w:val="18"/>
              </w:rPr>
            </w:pPr>
          </w:p>
        </w:tc>
        <w:tc>
          <w:tcPr>
            <w:tcW w:w="997" w:type="pct"/>
          </w:tcPr>
          <w:p w14:paraId="46D30E39" w14:textId="77777777" w:rsidR="003E617F" w:rsidRPr="0099644A" w:rsidRDefault="003E617F" w:rsidP="003E617F">
            <w:pPr>
              <w:rPr>
                <w:sz w:val="18"/>
                <w:szCs w:val="18"/>
              </w:rPr>
            </w:pPr>
          </w:p>
        </w:tc>
      </w:tr>
      <w:tr w:rsidR="003E617F" w:rsidRPr="0099644A" w14:paraId="1BC8EAF4" w14:textId="77777777" w:rsidTr="003E617F">
        <w:trPr>
          <w:trHeight w:val="20"/>
        </w:trPr>
        <w:tc>
          <w:tcPr>
            <w:tcW w:w="3386" w:type="pct"/>
            <w:shd w:val="clear" w:color="auto" w:fill="DBE5F1" w:themeFill="accent1" w:themeFillTint="33"/>
          </w:tcPr>
          <w:p w14:paraId="53A2ACAC" w14:textId="75A84403" w:rsidR="003E617F" w:rsidRPr="007A405B" w:rsidRDefault="007A405B" w:rsidP="007A405B">
            <w:pPr>
              <w:spacing w:after="0"/>
              <w:contextualSpacing/>
              <w:rPr>
                <w:rFonts w:cstheme="minorHAnsi"/>
                <w:sz w:val="18"/>
                <w:szCs w:val="18"/>
              </w:rPr>
            </w:pPr>
            <w:r>
              <w:rPr>
                <w:rFonts w:cstheme="minorHAnsi"/>
                <w:sz w:val="18"/>
                <w:szCs w:val="18"/>
              </w:rPr>
              <w:t>2</w:t>
            </w:r>
            <w:r w:rsidR="00F15507">
              <w:rPr>
                <w:rFonts w:cstheme="minorHAnsi"/>
                <w:sz w:val="18"/>
                <w:szCs w:val="18"/>
              </w:rPr>
              <w:t>0</w:t>
            </w:r>
            <w:r>
              <w:rPr>
                <w:rFonts w:cstheme="minorHAnsi"/>
                <w:sz w:val="18"/>
                <w:szCs w:val="18"/>
              </w:rPr>
              <w:t xml:space="preserve">. </w:t>
            </w:r>
            <w:r w:rsidR="003E617F" w:rsidRPr="007A405B">
              <w:rPr>
                <w:rFonts w:cstheme="minorHAnsi"/>
                <w:sz w:val="18"/>
                <w:szCs w:val="18"/>
              </w:rPr>
              <w:t>Centralizator privind justificarea costurilor si documentele justificative care au stat la baza stabilirii costului aferent investiției (Anexa</w:t>
            </w:r>
            <w:r>
              <w:rPr>
                <w:rFonts w:cstheme="minorHAnsi"/>
                <w:sz w:val="18"/>
                <w:szCs w:val="18"/>
              </w:rPr>
              <w:t>)</w:t>
            </w:r>
          </w:p>
          <w:p w14:paraId="22C731FB" w14:textId="77777777" w:rsidR="003E617F" w:rsidRDefault="003E617F" w:rsidP="003E617F">
            <w:pPr>
              <w:pStyle w:val="ListParagraph"/>
              <w:spacing w:after="0"/>
              <w:ind w:left="432"/>
              <w:rPr>
                <w:rFonts w:ascii="Trebuchet MS" w:hAnsi="Trebuchet MS" w:cstheme="minorHAnsi"/>
                <w:sz w:val="18"/>
                <w:szCs w:val="18"/>
              </w:rPr>
            </w:pPr>
          </w:p>
          <w:p w14:paraId="4ED52873" w14:textId="77777777" w:rsidR="003E617F" w:rsidRDefault="003E617F" w:rsidP="003E617F">
            <w:pPr>
              <w:spacing w:after="0"/>
              <w:jc w:val="both"/>
              <w:rPr>
                <w:rFonts w:cstheme="minorHAnsi"/>
                <w:sz w:val="18"/>
                <w:szCs w:val="18"/>
              </w:rPr>
            </w:pPr>
            <w:r>
              <w:rPr>
                <w:rFonts w:cstheme="minorHAnsi"/>
                <w:sz w:val="18"/>
                <w:szCs w:val="18"/>
              </w:rPr>
              <w:t xml:space="preserve">Se vor prezenta documente justificative care au stat la baza stabilirii costului aferent. </w:t>
            </w:r>
          </w:p>
          <w:p w14:paraId="627D9B71" w14:textId="77777777" w:rsidR="003E617F" w:rsidRDefault="003E617F" w:rsidP="003E617F">
            <w:pPr>
              <w:spacing w:after="0"/>
              <w:jc w:val="both"/>
              <w:rPr>
                <w:rFonts w:cstheme="minorHAnsi"/>
                <w:sz w:val="18"/>
                <w:szCs w:val="18"/>
              </w:rPr>
            </w:pPr>
          </w:p>
          <w:p w14:paraId="07C12BD3" w14:textId="0993DA9B" w:rsidR="003E617F" w:rsidRDefault="003E617F" w:rsidP="003E617F">
            <w:pPr>
              <w:spacing w:after="0"/>
              <w:jc w:val="both"/>
              <w:rPr>
                <w:rFonts w:cstheme="minorHAnsi"/>
                <w:sz w:val="18"/>
                <w:szCs w:val="18"/>
              </w:rPr>
            </w:pPr>
            <w:r>
              <w:rPr>
                <w:rFonts w:cstheme="minorHAnsi"/>
                <w:sz w:val="18"/>
                <w:szCs w:val="18"/>
              </w:rPr>
              <w:t>Pentru echipamente/utilaje/dotări se vor depune 3 oferte de preț sau trimiteri directe (tip link</w:t>
            </w:r>
            <w:r w:rsidR="00486E09">
              <w:rPr>
                <w:rFonts w:cstheme="minorHAnsi"/>
                <w:sz w:val="18"/>
                <w:szCs w:val="18"/>
              </w:rPr>
              <w:t xml:space="preserve"> / printscreen</w:t>
            </w:r>
            <w:r>
              <w:rPr>
                <w:rFonts w:cstheme="minorHAnsi"/>
                <w:sz w:val="18"/>
                <w:szCs w:val="18"/>
              </w:rPr>
              <w:t>) către surse verificabile de prețuri, iar pentru lucrări, documentele care au stat la baza fixării prețurilor unitare sunt listele de cantități.</w:t>
            </w:r>
          </w:p>
          <w:p w14:paraId="05F867D8" w14:textId="083623AF" w:rsidR="003E617F" w:rsidRPr="00D2604A" w:rsidRDefault="003E617F" w:rsidP="003E617F">
            <w:pPr>
              <w:pStyle w:val="NoSpacing"/>
              <w:jc w:val="both"/>
              <w:rPr>
                <w:rFonts w:asciiTheme="minorHAnsi" w:hAnsiTheme="minorHAnsi" w:cstheme="minorHAnsi"/>
                <w:szCs w:val="20"/>
              </w:rPr>
            </w:pPr>
          </w:p>
        </w:tc>
        <w:tc>
          <w:tcPr>
            <w:tcW w:w="207" w:type="pct"/>
          </w:tcPr>
          <w:p w14:paraId="25B47035" w14:textId="77777777" w:rsidR="003E617F" w:rsidRPr="0099644A" w:rsidRDefault="003E617F" w:rsidP="003E617F">
            <w:pPr>
              <w:jc w:val="center"/>
              <w:rPr>
                <w:sz w:val="18"/>
                <w:szCs w:val="18"/>
              </w:rPr>
            </w:pPr>
          </w:p>
        </w:tc>
        <w:tc>
          <w:tcPr>
            <w:tcW w:w="203" w:type="pct"/>
          </w:tcPr>
          <w:p w14:paraId="16417793" w14:textId="77777777" w:rsidR="003E617F" w:rsidRPr="0099644A" w:rsidRDefault="003E617F" w:rsidP="003E617F">
            <w:pPr>
              <w:rPr>
                <w:sz w:val="18"/>
                <w:szCs w:val="18"/>
              </w:rPr>
            </w:pPr>
          </w:p>
        </w:tc>
        <w:tc>
          <w:tcPr>
            <w:tcW w:w="207" w:type="pct"/>
          </w:tcPr>
          <w:p w14:paraId="6894FF77" w14:textId="77777777" w:rsidR="003E617F" w:rsidRPr="0099644A" w:rsidRDefault="003E617F" w:rsidP="003E617F">
            <w:pPr>
              <w:rPr>
                <w:sz w:val="18"/>
                <w:szCs w:val="18"/>
              </w:rPr>
            </w:pPr>
          </w:p>
        </w:tc>
        <w:tc>
          <w:tcPr>
            <w:tcW w:w="997" w:type="pct"/>
          </w:tcPr>
          <w:p w14:paraId="6764A989" w14:textId="77777777" w:rsidR="003E617F" w:rsidRPr="0099644A" w:rsidRDefault="003E617F" w:rsidP="003E617F">
            <w:pPr>
              <w:rPr>
                <w:sz w:val="18"/>
                <w:szCs w:val="18"/>
              </w:rPr>
            </w:pPr>
          </w:p>
        </w:tc>
      </w:tr>
      <w:tr w:rsidR="007A405B" w:rsidRPr="0099644A" w14:paraId="71A9BAF2" w14:textId="77777777" w:rsidTr="003E617F">
        <w:trPr>
          <w:trHeight w:val="20"/>
        </w:trPr>
        <w:tc>
          <w:tcPr>
            <w:tcW w:w="3386" w:type="pct"/>
            <w:shd w:val="clear" w:color="auto" w:fill="DBE5F1" w:themeFill="accent1" w:themeFillTint="33"/>
          </w:tcPr>
          <w:p w14:paraId="1F141396" w14:textId="44CE8076" w:rsidR="007A405B" w:rsidRPr="007A405B" w:rsidRDefault="007A405B" w:rsidP="007A405B">
            <w:pPr>
              <w:spacing w:after="160" w:line="276" w:lineRule="auto"/>
              <w:contextualSpacing/>
              <w:rPr>
                <w:rFonts w:cstheme="minorHAnsi"/>
                <w:sz w:val="18"/>
                <w:szCs w:val="18"/>
              </w:rPr>
            </w:pPr>
            <w:r>
              <w:rPr>
                <w:rFonts w:cstheme="minorHAnsi"/>
                <w:sz w:val="18"/>
                <w:szCs w:val="18"/>
              </w:rPr>
              <w:t>2</w:t>
            </w:r>
            <w:r w:rsidR="00F15507">
              <w:rPr>
                <w:rFonts w:cstheme="minorHAnsi"/>
                <w:sz w:val="18"/>
                <w:szCs w:val="18"/>
              </w:rPr>
              <w:t>1</w:t>
            </w:r>
            <w:r>
              <w:rPr>
                <w:rFonts w:cstheme="minorHAnsi"/>
                <w:sz w:val="18"/>
                <w:szCs w:val="18"/>
              </w:rPr>
              <w:t xml:space="preserve">. </w:t>
            </w:r>
            <w:r w:rsidRPr="007A405B">
              <w:rPr>
                <w:rFonts w:cstheme="minorHAnsi"/>
                <w:sz w:val="18"/>
                <w:szCs w:val="18"/>
              </w:rPr>
              <w:t xml:space="preserve">Alte documente solicitate: </w:t>
            </w:r>
          </w:p>
          <w:p w14:paraId="26621E05" w14:textId="6F9F0875" w:rsidR="007A405B" w:rsidRPr="007A405B" w:rsidRDefault="007A405B" w:rsidP="007A405B">
            <w:pPr>
              <w:pStyle w:val="ListParagraph"/>
              <w:ind w:left="360"/>
              <w:rPr>
                <w:rFonts w:ascii="Trebuchet MS" w:hAnsi="Trebuchet MS" w:cstheme="minorHAnsi"/>
                <w:bCs/>
                <w:snapToGrid w:val="0"/>
                <w:sz w:val="18"/>
                <w:szCs w:val="18"/>
              </w:rPr>
            </w:pPr>
            <w:r>
              <w:rPr>
                <w:rFonts w:ascii="Trebuchet MS" w:hAnsi="Trebuchet MS" w:cstheme="minorHAnsi"/>
                <w:bCs/>
                <w:snapToGrid w:val="0"/>
                <w:sz w:val="18"/>
                <w:szCs w:val="18"/>
              </w:rPr>
              <w:t>- orice alte documente care se consideră a fi necesare pentru demonstrarea criteriilor de eligibilitate, în funcție de specificul fiecărui apel</w:t>
            </w:r>
          </w:p>
        </w:tc>
        <w:tc>
          <w:tcPr>
            <w:tcW w:w="207" w:type="pct"/>
          </w:tcPr>
          <w:p w14:paraId="1D2672B2" w14:textId="77777777" w:rsidR="007A405B" w:rsidRPr="0099644A" w:rsidRDefault="007A405B" w:rsidP="003E617F">
            <w:pPr>
              <w:jc w:val="center"/>
              <w:rPr>
                <w:sz w:val="18"/>
                <w:szCs w:val="18"/>
              </w:rPr>
            </w:pPr>
          </w:p>
        </w:tc>
        <w:tc>
          <w:tcPr>
            <w:tcW w:w="203" w:type="pct"/>
          </w:tcPr>
          <w:p w14:paraId="670AE676" w14:textId="77777777" w:rsidR="007A405B" w:rsidRPr="0099644A" w:rsidRDefault="007A405B" w:rsidP="003E617F">
            <w:pPr>
              <w:rPr>
                <w:sz w:val="18"/>
                <w:szCs w:val="18"/>
              </w:rPr>
            </w:pPr>
          </w:p>
        </w:tc>
        <w:tc>
          <w:tcPr>
            <w:tcW w:w="207" w:type="pct"/>
          </w:tcPr>
          <w:p w14:paraId="283827DE" w14:textId="77777777" w:rsidR="007A405B" w:rsidRPr="0099644A" w:rsidRDefault="007A405B" w:rsidP="003E617F">
            <w:pPr>
              <w:rPr>
                <w:sz w:val="18"/>
                <w:szCs w:val="18"/>
              </w:rPr>
            </w:pPr>
          </w:p>
        </w:tc>
        <w:tc>
          <w:tcPr>
            <w:tcW w:w="997" w:type="pct"/>
          </w:tcPr>
          <w:p w14:paraId="0D5E31D0" w14:textId="77777777" w:rsidR="007A405B" w:rsidRPr="0099644A" w:rsidRDefault="007A405B" w:rsidP="003E617F">
            <w:pPr>
              <w:rPr>
                <w:sz w:val="18"/>
                <w:szCs w:val="18"/>
              </w:rPr>
            </w:pPr>
          </w:p>
        </w:tc>
      </w:tr>
      <w:tr w:rsidR="007A405B" w:rsidRPr="0099644A" w14:paraId="34AD0AB8" w14:textId="77777777" w:rsidTr="003E617F">
        <w:trPr>
          <w:trHeight w:val="20"/>
        </w:trPr>
        <w:tc>
          <w:tcPr>
            <w:tcW w:w="3386" w:type="pct"/>
            <w:shd w:val="clear" w:color="auto" w:fill="DBE5F1" w:themeFill="accent1" w:themeFillTint="33"/>
          </w:tcPr>
          <w:p w14:paraId="3389D292" w14:textId="756E57D0" w:rsidR="007A405B" w:rsidRDefault="007A405B" w:rsidP="007A405B">
            <w:pPr>
              <w:spacing w:after="0"/>
              <w:contextualSpacing/>
              <w:rPr>
                <w:rFonts w:cstheme="minorHAnsi"/>
                <w:sz w:val="18"/>
                <w:szCs w:val="18"/>
              </w:rPr>
            </w:pPr>
            <w:r>
              <w:rPr>
                <w:rFonts w:cstheme="minorHAnsi"/>
                <w:sz w:val="18"/>
                <w:szCs w:val="18"/>
              </w:rPr>
              <w:t>2</w:t>
            </w:r>
            <w:r w:rsidR="00F15507">
              <w:rPr>
                <w:rFonts w:cstheme="minorHAnsi"/>
                <w:sz w:val="18"/>
                <w:szCs w:val="18"/>
              </w:rPr>
              <w:t>2</w:t>
            </w:r>
            <w:r>
              <w:rPr>
                <w:rFonts w:cstheme="minorHAnsi"/>
                <w:sz w:val="18"/>
                <w:szCs w:val="18"/>
              </w:rPr>
              <w:t xml:space="preserve">. </w:t>
            </w:r>
            <w:r w:rsidRPr="007A405B">
              <w:rPr>
                <w:rFonts w:cstheme="minorHAnsi"/>
                <w:sz w:val="18"/>
                <w:szCs w:val="18"/>
              </w:rPr>
              <w:t>Solicitantul/partenerii au desfășurat activitate pe o perioadă corespunzătoare cel puțin a unui an fiscal integral și a înregistrat profit din exploatare (&gt;0 lei) în anul fiscal anterior depunerii cererii de finanțare și nu a avut activitatea suspendată temporar, oricând în anul curent depunerii CF.</w:t>
            </w:r>
          </w:p>
        </w:tc>
        <w:tc>
          <w:tcPr>
            <w:tcW w:w="207" w:type="pct"/>
          </w:tcPr>
          <w:p w14:paraId="49600D45" w14:textId="77777777" w:rsidR="007A405B" w:rsidRPr="0099644A" w:rsidRDefault="007A405B" w:rsidP="003E617F">
            <w:pPr>
              <w:jc w:val="center"/>
              <w:rPr>
                <w:sz w:val="18"/>
                <w:szCs w:val="18"/>
              </w:rPr>
            </w:pPr>
          </w:p>
        </w:tc>
        <w:tc>
          <w:tcPr>
            <w:tcW w:w="203" w:type="pct"/>
          </w:tcPr>
          <w:p w14:paraId="04E9EEEE" w14:textId="77777777" w:rsidR="007A405B" w:rsidRPr="0099644A" w:rsidRDefault="007A405B" w:rsidP="003E617F">
            <w:pPr>
              <w:rPr>
                <w:sz w:val="18"/>
                <w:szCs w:val="18"/>
              </w:rPr>
            </w:pPr>
          </w:p>
        </w:tc>
        <w:tc>
          <w:tcPr>
            <w:tcW w:w="207" w:type="pct"/>
          </w:tcPr>
          <w:p w14:paraId="1D7FD24A" w14:textId="77777777" w:rsidR="007A405B" w:rsidRPr="0099644A" w:rsidRDefault="007A405B" w:rsidP="003E617F">
            <w:pPr>
              <w:rPr>
                <w:sz w:val="18"/>
                <w:szCs w:val="18"/>
              </w:rPr>
            </w:pPr>
          </w:p>
        </w:tc>
        <w:tc>
          <w:tcPr>
            <w:tcW w:w="997" w:type="pct"/>
          </w:tcPr>
          <w:p w14:paraId="4BB332B4" w14:textId="77777777" w:rsidR="007A405B" w:rsidRPr="0099644A" w:rsidRDefault="007A405B" w:rsidP="003E617F">
            <w:pPr>
              <w:rPr>
                <w:sz w:val="18"/>
                <w:szCs w:val="18"/>
              </w:rPr>
            </w:pPr>
          </w:p>
        </w:tc>
      </w:tr>
      <w:tr w:rsidR="007A405B" w:rsidRPr="0099644A" w14:paraId="3BC92073" w14:textId="77777777" w:rsidTr="003E617F">
        <w:trPr>
          <w:trHeight w:val="20"/>
        </w:trPr>
        <w:tc>
          <w:tcPr>
            <w:tcW w:w="3386" w:type="pct"/>
            <w:shd w:val="clear" w:color="auto" w:fill="DBE5F1" w:themeFill="accent1" w:themeFillTint="33"/>
          </w:tcPr>
          <w:p w14:paraId="0AAF1B34" w14:textId="1CCB2FA3" w:rsidR="007A405B" w:rsidRPr="007A405B" w:rsidRDefault="007A405B" w:rsidP="007A405B">
            <w:pPr>
              <w:spacing w:after="0"/>
              <w:contextualSpacing/>
              <w:rPr>
                <w:rFonts w:cstheme="minorHAnsi"/>
                <w:sz w:val="18"/>
                <w:szCs w:val="18"/>
              </w:rPr>
            </w:pPr>
            <w:r>
              <w:rPr>
                <w:rFonts w:cstheme="minorHAnsi"/>
                <w:sz w:val="18"/>
                <w:szCs w:val="18"/>
              </w:rPr>
              <w:t>2</w:t>
            </w:r>
            <w:r w:rsidR="00F15507">
              <w:rPr>
                <w:rFonts w:cstheme="minorHAnsi"/>
                <w:sz w:val="18"/>
                <w:szCs w:val="18"/>
              </w:rPr>
              <w:t>3</w:t>
            </w:r>
            <w:r>
              <w:rPr>
                <w:rFonts w:cstheme="minorHAnsi"/>
                <w:sz w:val="18"/>
                <w:szCs w:val="18"/>
              </w:rPr>
              <w:t xml:space="preserve">. </w:t>
            </w:r>
            <w:r w:rsidRPr="007A405B">
              <w:rPr>
                <w:rFonts w:cstheme="minorHAnsi"/>
                <w:sz w:val="18"/>
                <w:szCs w:val="18"/>
              </w:rPr>
              <w:t>Solicitantul şi/sau reprezentantul său legal, inclusiv partenerii şi/sau reprezentanții lor legali, dacă este cazul, NU se încadrează în niciuna din situaţiile prezentate în Declarația unică</w:t>
            </w:r>
          </w:p>
          <w:p w14:paraId="00021F04" w14:textId="301BEA8D" w:rsidR="007A405B" w:rsidRDefault="007A405B" w:rsidP="007A405B">
            <w:pPr>
              <w:spacing w:after="0"/>
              <w:contextualSpacing/>
              <w:rPr>
                <w:rFonts w:cstheme="minorHAnsi"/>
                <w:sz w:val="18"/>
                <w:szCs w:val="18"/>
              </w:rPr>
            </w:pPr>
          </w:p>
        </w:tc>
        <w:tc>
          <w:tcPr>
            <w:tcW w:w="207" w:type="pct"/>
          </w:tcPr>
          <w:p w14:paraId="6C6C95C5" w14:textId="77777777" w:rsidR="007A405B" w:rsidRPr="0099644A" w:rsidRDefault="007A405B" w:rsidP="003E617F">
            <w:pPr>
              <w:jc w:val="center"/>
              <w:rPr>
                <w:sz w:val="18"/>
                <w:szCs w:val="18"/>
              </w:rPr>
            </w:pPr>
          </w:p>
        </w:tc>
        <w:tc>
          <w:tcPr>
            <w:tcW w:w="203" w:type="pct"/>
          </w:tcPr>
          <w:p w14:paraId="1CBAA50D" w14:textId="77777777" w:rsidR="007A405B" w:rsidRPr="0099644A" w:rsidRDefault="007A405B" w:rsidP="003E617F">
            <w:pPr>
              <w:rPr>
                <w:sz w:val="18"/>
                <w:szCs w:val="18"/>
              </w:rPr>
            </w:pPr>
          </w:p>
        </w:tc>
        <w:tc>
          <w:tcPr>
            <w:tcW w:w="207" w:type="pct"/>
          </w:tcPr>
          <w:p w14:paraId="3F5A9626" w14:textId="77777777" w:rsidR="007A405B" w:rsidRPr="0099644A" w:rsidRDefault="007A405B" w:rsidP="003E617F">
            <w:pPr>
              <w:rPr>
                <w:sz w:val="18"/>
                <w:szCs w:val="18"/>
              </w:rPr>
            </w:pPr>
          </w:p>
        </w:tc>
        <w:tc>
          <w:tcPr>
            <w:tcW w:w="997" w:type="pct"/>
          </w:tcPr>
          <w:p w14:paraId="113F1303" w14:textId="77777777" w:rsidR="007A405B" w:rsidRPr="0099644A" w:rsidRDefault="007A405B" w:rsidP="003E617F">
            <w:pPr>
              <w:rPr>
                <w:sz w:val="18"/>
                <w:szCs w:val="18"/>
              </w:rPr>
            </w:pPr>
          </w:p>
        </w:tc>
      </w:tr>
      <w:tr w:rsidR="007A405B" w:rsidRPr="0099644A" w14:paraId="2E6C0E13" w14:textId="77777777" w:rsidTr="003E617F">
        <w:trPr>
          <w:trHeight w:val="20"/>
        </w:trPr>
        <w:tc>
          <w:tcPr>
            <w:tcW w:w="3386" w:type="pct"/>
            <w:shd w:val="clear" w:color="auto" w:fill="DBE5F1" w:themeFill="accent1" w:themeFillTint="33"/>
          </w:tcPr>
          <w:p w14:paraId="236D5D5E" w14:textId="2BE35957" w:rsidR="007A405B" w:rsidRPr="007A405B" w:rsidRDefault="007A405B" w:rsidP="007A405B">
            <w:pPr>
              <w:spacing w:after="0"/>
              <w:contextualSpacing/>
              <w:rPr>
                <w:rFonts w:cstheme="minorHAnsi"/>
                <w:sz w:val="18"/>
                <w:szCs w:val="18"/>
              </w:rPr>
            </w:pPr>
            <w:r>
              <w:rPr>
                <w:rFonts w:cstheme="minorHAnsi"/>
                <w:sz w:val="18"/>
                <w:szCs w:val="18"/>
              </w:rPr>
              <w:t>2</w:t>
            </w:r>
            <w:r w:rsidR="00F15507">
              <w:rPr>
                <w:rFonts w:cstheme="minorHAnsi"/>
                <w:sz w:val="18"/>
                <w:szCs w:val="18"/>
              </w:rPr>
              <w:t>4</w:t>
            </w:r>
            <w:r>
              <w:rPr>
                <w:rFonts w:cstheme="minorHAnsi"/>
                <w:sz w:val="18"/>
                <w:szCs w:val="18"/>
              </w:rPr>
              <w:t xml:space="preserve">. </w:t>
            </w:r>
            <w:r w:rsidRPr="007A405B">
              <w:rPr>
                <w:rFonts w:cstheme="minorHAnsi"/>
                <w:sz w:val="18"/>
                <w:szCs w:val="18"/>
              </w:rPr>
              <w:t xml:space="preserve">Solicitantul nu se încadrează în categoria întreprinderilor în dificultate, conform foii de calcul ”Dificultate” din Anexa </w:t>
            </w:r>
            <w:r>
              <w:rPr>
                <w:rFonts w:cstheme="minorHAnsi"/>
                <w:sz w:val="18"/>
                <w:szCs w:val="18"/>
              </w:rPr>
              <w:t>Matricea Financiară</w:t>
            </w:r>
            <w:r w:rsidRPr="007A405B">
              <w:rPr>
                <w:rFonts w:cstheme="minorHAnsi"/>
                <w:sz w:val="18"/>
                <w:szCs w:val="18"/>
              </w:rPr>
              <w:t xml:space="preserve"> </w:t>
            </w:r>
          </w:p>
          <w:p w14:paraId="1E3D527B" w14:textId="35A3B58B" w:rsidR="007A405B" w:rsidRDefault="007A405B" w:rsidP="007A405B">
            <w:pPr>
              <w:spacing w:after="0"/>
              <w:contextualSpacing/>
              <w:rPr>
                <w:rFonts w:cstheme="minorHAnsi"/>
                <w:sz w:val="18"/>
                <w:szCs w:val="18"/>
              </w:rPr>
            </w:pPr>
            <w:r>
              <w:rPr>
                <w:rFonts w:cstheme="minorHAnsi"/>
                <w:sz w:val="18"/>
                <w:szCs w:val="18"/>
              </w:rPr>
              <w:t>Datele introduse în foia de calcul ”1-Bilanț” din Macheta financiară corespund informațiilor din situațiile financiare (bilanțul) aferente anului fiscal anterior depunerii CF, anexate la CF</w:t>
            </w:r>
          </w:p>
        </w:tc>
        <w:tc>
          <w:tcPr>
            <w:tcW w:w="207" w:type="pct"/>
          </w:tcPr>
          <w:p w14:paraId="319201AA" w14:textId="77777777" w:rsidR="007A405B" w:rsidRPr="0099644A" w:rsidRDefault="007A405B" w:rsidP="007A405B">
            <w:pPr>
              <w:jc w:val="center"/>
              <w:rPr>
                <w:sz w:val="18"/>
                <w:szCs w:val="18"/>
              </w:rPr>
            </w:pPr>
          </w:p>
        </w:tc>
        <w:tc>
          <w:tcPr>
            <w:tcW w:w="203" w:type="pct"/>
          </w:tcPr>
          <w:p w14:paraId="4956AD73" w14:textId="77777777" w:rsidR="007A405B" w:rsidRPr="0099644A" w:rsidRDefault="007A405B" w:rsidP="007A405B">
            <w:pPr>
              <w:rPr>
                <w:sz w:val="18"/>
                <w:szCs w:val="18"/>
              </w:rPr>
            </w:pPr>
          </w:p>
        </w:tc>
        <w:tc>
          <w:tcPr>
            <w:tcW w:w="207" w:type="pct"/>
          </w:tcPr>
          <w:p w14:paraId="1D48F4B0" w14:textId="77777777" w:rsidR="007A405B" w:rsidRPr="0099644A" w:rsidRDefault="007A405B" w:rsidP="007A405B">
            <w:pPr>
              <w:rPr>
                <w:sz w:val="18"/>
                <w:szCs w:val="18"/>
              </w:rPr>
            </w:pPr>
          </w:p>
        </w:tc>
        <w:tc>
          <w:tcPr>
            <w:tcW w:w="997" w:type="pct"/>
          </w:tcPr>
          <w:p w14:paraId="12DFCA99" w14:textId="77777777" w:rsidR="007A405B" w:rsidRPr="0099644A" w:rsidRDefault="007A405B" w:rsidP="007A405B">
            <w:pPr>
              <w:rPr>
                <w:sz w:val="18"/>
                <w:szCs w:val="18"/>
              </w:rPr>
            </w:pPr>
          </w:p>
        </w:tc>
      </w:tr>
      <w:tr w:rsidR="007A405B" w:rsidRPr="0099644A" w14:paraId="5F744CD8" w14:textId="77777777" w:rsidTr="003E617F">
        <w:trPr>
          <w:trHeight w:val="20"/>
        </w:trPr>
        <w:tc>
          <w:tcPr>
            <w:tcW w:w="3386" w:type="pct"/>
            <w:shd w:val="clear" w:color="auto" w:fill="DBE5F1" w:themeFill="accent1" w:themeFillTint="33"/>
          </w:tcPr>
          <w:p w14:paraId="6D01D7D9" w14:textId="7EDDB10F" w:rsidR="007A405B" w:rsidRDefault="007A405B" w:rsidP="007A405B">
            <w:pPr>
              <w:spacing w:after="0"/>
              <w:contextualSpacing/>
              <w:rPr>
                <w:rFonts w:cstheme="minorHAnsi"/>
                <w:sz w:val="18"/>
                <w:szCs w:val="18"/>
              </w:rPr>
            </w:pPr>
            <w:r>
              <w:rPr>
                <w:rFonts w:cstheme="minorHAnsi"/>
                <w:sz w:val="18"/>
                <w:szCs w:val="18"/>
              </w:rPr>
              <w:t>2</w:t>
            </w:r>
            <w:r w:rsidR="00F15507">
              <w:rPr>
                <w:rFonts w:cstheme="minorHAnsi"/>
                <w:sz w:val="18"/>
                <w:szCs w:val="18"/>
              </w:rPr>
              <w:t>5</w:t>
            </w:r>
            <w:r>
              <w:rPr>
                <w:rFonts w:cstheme="minorHAnsi"/>
                <w:sz w:val="18"/>
                <w:szCs w:val="18"/>
              </w:rPr>
              <w:t xml:space="preserve">. </w:t>
            </w:r>
            <w:r w:rsidRPr="007A405B">
              <w:rPr>
                <w:rFonts w:cstheme="minorHAnsi"/>
                <w:sz w:val="18"/>
                <w:szCs w:val="18"/>
              </w:rPr>
              <w:t>Solicitantul/</w:t>
            </w:r>
            <w:r w:rsidR="00284CCA">
              <w:rPr>
                <w:rFonts w:cstheme="minorHAnsi"/>
                <w:sz w:val="18"/>
                <w:szCs w:val="18"/>
              </w:rPr>
              <w:t>liderul de parteneriat</w:t>
            </w:r>
            <w:r w:rsidRPr="007A405B">
              <w:rPr>
                <w:rFonts w:cstheme="minorHAnsi"/>
                <w:sz w:val="18"/>
                <w:szCs w:val="18"/>
              </w:rPr>
              <w:t xml:space="preserve"> </w:t>
            </w:r>
            <w:r w:rsidR="00284CCA" w:rsidRPr="00284CCA">
              <w:rPr>
                <w:rFonts w:cstheme="minorHAnsi"/>
                <w:sz w:val="18"/>
                <w:szCs w:val="18"/>
              </w:rPr>
              <w:t xml:space="preserve">trebuie să fi fost înfiinţată cel mai târziu în 3 ianuarie anul n-1 (prima zi lucrătoare din anul n-1) și să fi înregistrat profit din exploatare în anul selectat. </w:t>
            </w:r>
            <w:r w:rsidR="00284CCA">
              <w:rPr>
                <w:rFonts w:cstheme="minorHAnsi"/>
                <w:sz w:val="18"/>
                <w:szCs w:val="18"/>
              </w:rPr>
              <w:t>(unde n este anul depunerii)</w:t>
            </w:r>
          </w:p>
        </w:tc>
        <w:tc>
          <w:tcPr>
            <w:tcW w:w="207" w:type="pct"/>
          </w:tcPr>
          <w:p w14:paraId="7AC28894" w14:textId="77777777" w:rsidR="007A405B" w:rsidRPr="0099644A" w:rsidRDefault="007A405B" w:rsidP="007A405B">
            <w:pPr>
              <w:jc w:val="center"/>
              <w:rPr>
                <w:sz w:val="18"/>
                <w:szCs w:val="18"/>
              </w:rPr>
            </w:pPr>
          </w:p>
        </w:tc>
        <w:tc>
          <w:tcPr>
            <w:tcW w:w="203" w:type="pct"/>
          </w:tcPr>
          <w:p w14:paraId="13FE9393" w14:textId="77777777" w:rsidR="007A405B" w:rsidRPr="0099644A" w:rsidRDefault="007A405B" w:rsidP="007A405B">
            <w:pPr>
              <w:rPr>
                <w:sz w:val="18"/>
                <w:szCs w:val="18"/>
              </w:rPr>
            </w:pPr>
          </w:p>
        </w:tc>
        <w:tc>
          <w:tcPr>
            <w:tcW w:w="207" w:type="pct"/>
          </w:tcPr>
          <w:p w14:paraId="287020FB" w14:textId="77777777" w:rsidR="007A405B" w:rsidRPr="0099644A" w:rsidRDefault="007A405B" w:rsidP="007A405B">
            <w:pPr>
              <w:rPr>
                <w:sz w:val="18"/>
                <w:szCs w:val="18"/>
              </w:rPr>
            </w:pPr>
          </w:p>
        </w:tc>
        <w:tc>
          <w:tcPr>
            <w:tcW w:w="997" w:type="pct"/>
          </w:tcPr>
          <w:p w14:paraId="70AE07F6" w14:textId="77777777" w:rsidR="007A405B" w:rsidRPr="0099644A" w:rsidRDefault="007A405B" w:rsidP="007A405B">
            <w:pPr>
              <w:rPr>
                <w:sz w:val="18"/>
                <w:szCs w:val="18"/>
              </w:rPr>
            </w:pPr>
          </w:p>
        </w:tc>
      </w:tr>
      <w:tr w:rsidR="007A405B" w:rsidRPr="0099644A" w14:paraId="7902F811" w14:textId="77777777" w:rsidTr="003E617F">
        <w:trPr>
          <w:trHeight w:val="20"/>
        </w:trPr>
        <w:tc>
          <w:tcPr>
            <w:tcW w:w="3386" w:type="pct"/>
            <w:shd w:val="clear" w:color="auto" w:fill="DBE5F1" w:themeFill="accent1" w:themeFillTint="33"/>
          </w:tcPr>
          <w:p w14:paraId="5D85C60C" w14:textId="7DC01137" w:rsidR="007A405B" w:rsidRPr="007A405B" w:rsidRDefault="00F15507" w:rsidP="007A405B">
            <w:pPr>
              <w:spacing w:after="0"/>
              <w:contextualSpacing/>
              <w:rPr>
                <w:rFonts w:cstheme="minorHAnsi"/>
                <w:sz w:val="18"/>
                <w:szCs w:val="18"/>
              </w:rPr>
            </w:pPr>
            <w:r>
              <w:rPr>
                <w:rFonts w:cstheme="minorHAnsi"/>
                <w:sz w:val="18"/>
                <w:szCs w:val="18"/>
              </w:rPr>
              <w:lastRenderedPageBreak/>
              <w:t>26</w:t>
            </w:r>
            <w:r w:rsidR="007A405B">
              <w:rPr>
                <w:rFonts w:cstheme="minorHAnsi"/>
                <w:sz w:val="18"/>
                <w:szCs w:val="18"/>
              </w:rPr>
              <w:t xml:space="preserve">. </w:t>
            </w:r>
            <w:r w:rsidR="007A405B" w:rsidRPr="007A405B">
              <w:rPr>
                <w:rFonts w:cstheme="minorHAnsi"/>
                <w:sz w:val="18"/>
                <w:szCs w:val="18"/>
              </w:rPr>
              <w:t>Capacitatea financiară a solicitantului/partenerilor cu contribuție financiară în proiect conform acordului de parteneriat</w:t>
            </w:r>
          </w:p>
          <w:p w14:paraId="7E1C2619" w14:textId="532F567A" w:rsidR="007A405B" w:rsidRPr="007A405B" w:rsidRDefault="007A405B" w:rsidP="007A405B">
            <w:pPr>
              <w:spacing w:after="0"/>
              <w:rPr>
                <w:rFonts w:eastAsiaTheme="minorEastAsia" w:cstheme="minorHAnsi"/>
                <w:sz w:val="18"/>
                <w:szCs w:val="18"/>
              </w:rPr>
            </w:pPr>
            <w:r>
              <w:rPr>
                <w:rFonts w:cstheme="minorHAnsi"/>
                <w:sz w:val="18"/>
                <w:szCs w:val="18"/>
              </w:rPr>
              <w:t>Capacitatea financiară a solicitantului se referă la capacitatea acestuia de a asigura contribuția proprie la valoarea cheltuielilor neeligibile și de a asigura costurile de funcționare și întreținere a investiției și serviciile asociate necesare, în vederea asigurării sustenabilității financiare a acestei, pe perioada de durabilitate a contractului de finanțare.</w:t>
            </w:r>
          </w:p>
          <w:p w14:paraId="18EE8844" w14:textId="77777777" w:rsidR="007A405B" w:rsidRDefault="007A405B" w:rsidP="007A405B">
            <w:pPr>
              <w:spacing w:after="0"/>
              <w:rPr>
                <w:rFonts w:eastAsia="SimSun" w:cstheme="minorHAnsi"/>
                <w:sz w:val="18"/>
                <w:szCs w:val="18"/>
              </w:rPr>
            </w:pPr>
            <w:r>
              <w:rPr>
                <w:rFonts w:eastAsia="SimSun" w:cstheme="minorHAnsi"/>
                <w:sz w:val="18"/>
                <w:szCs w:val="18"/>
              </w:rPr>
              <w:t>Prin acordul de parteneriat se va stabili cota parte cu care va participa fiecare partener la asigurarea contribuției proprii a solicitantului.</w:t>
            </w:r>
          </w:p>
          <w:p w14:paraId="236A6843" w14:textId="77777777" w:rsidR="007A405B" w:rsidRDefault="007A405B" w:rsidP="007A405B">
            <w:pPr>
              <w:spacing w:after="0"/>
              <w:contextualSpacing/>
              <w:rPr>
                <w:rFonts w:cstheme="minorHAnsi"/>
                <w:sz w:val="18"/>
                <w:szCs w:val="18"/>
              </w:rPr>
            </w:pPr>
          </w:p>
        </w:tc>
        <w:tc>
          <w:tcPr>
            <w:tcW w:w="207" w:type="pct"/>
          </w:tcPr>
          <w:p w14:paraId="442EA1FD" w14:textId="77777777" w:rsidR="007A405B" w:rsidRPr="0099644A" w:rsidRDefault="007A405B" w:rsidP="003E617F">
            <w:pPr>
              <w:jc w:val="center"/>
              <w:rPr>
                <w:sz w:val="18"/>
                <w:szCs w:val="18"/>
              </w:rPr>
            </w:pPr>
          </w:p>
        </w:tc>
        <w:tc>
          <w:tcPr>
            <w:tcW w:w="203" w:type="pct"/>
          </w:tcPr>
          <w:p w14:paraId="4C0943F8" w14:textId="77777777" w:rsidR="007A405B" w:rsidRPr="0099644A" w:rsidRDefault="007A405B" w:rsidP="003E617F">
            <w:pPr>
              <w:rPr>
                <w:sz w:val="18"/>
                <w:szCs w:val="18"/>
              </w:rPr>
            </w:pPr>
          </w:p>
        </w:tc>
        <w:tc>
          <w:tcPr>
            <w:tcW w:w="207" w:type="pct"/>
          </w:tcPr>
          <w:p w14:paraId="1A8171DD" w14:textId="77777777" w:rsidR="007A405B" w:rsidRPr="0099644A" w:rsidRDefault="007A405B" w:rsidP="003E617F">
            <w:pPr>
              <w:rPr>
                <w:sz w:val="18"/>
                <w:szCs w:val="18"/>
              </w:rPr>
            </w:pPr>
          </w:p>
        </w:tc>
        <w:tc>
          <w:tcPr>
            <w:tcW w:w="997" w:type="pct"/>
          </w:tcPr>
          <w:p w14:paraId="72F9ECEB" w14:textId="77777777" w:rsidR="007A405B" w:rsidRPr="0099644A" w:rsidRDefault="007A405B" w:rsidP="003E617F">
            <w:pPr>
              <w:rPr>
                <w:sz w:val="18"/>
                <w:szCs w:val="18"/>
              </w:rPr>
            </w:pPr>
          </w:p>
        </w:tc>
      </w:tr>
      <w:tr w:rsidR="007A405B" w:rsidRPr="0099644A" w14:paraId="5875B8AB" w14:textId="77777777" w:rsidTr="003E617F">
        <w:trPr>
          <w:trHeight w:val="20"/>
        </w:trPr>
        <w:tc>
          <w:tcPr>
            <w:tcW w:w="3386" w:type="pct"/>
            <w:shd w:val="clear" w:color="auto" w:fill="DBE5F1" w:themeFill="accent1" w:themeFillTint="33"/>
          </w:tcPr>
          <w:p w14:paraId="66FECB77" w14:textId="3514A70E" w:rsidR="007A405B" w:rsidRDefault="00F15507" w:rsidP="007A405B">
            <w:pPr>
              <w:spacing w:after="0"/>
              <w:contextualSpacing/>
              <w:rPr>
                <w:rFonts w:cstheme="minorHAnsi"/>
                <w:sz w:val="18"/>
                <w:szCs w:val="18"/>
              </w:rPr>
            </w:pPr>
            <w:r>
              <w:rPr>
                <w:rFonts w:cstheme="minorHAnsi"/>
                <w:sz w:val="18"/>
                <w:szCs w:val="18"/>
              </w:rPr>
              <w:t>27</w:t>
            </w:r>
            <w:r w:rsidR="007A405B">
              <w:rPr>
                <w:rFonts w:cstheme="minorHAnsi"/>
                <w:sz w:val="18"/>
                <w:szCs w:val="18"/>
              </w:rPr>
              <w:t>. Proiectul se încadrează în obiectivul specific al priorității de investiție, respectiv include investiții eligibile în cadru</w:t>
            </w:r>
            <w:r w:rsidR="00284CCA">
              <w:rPr>
                <w:rFonts w:cstheme="minorHAnsi"/>
                <w:sz w:val="18"/>
                <w:szCs w:val="18"/>
              </w:rPr>
              <w:t>l prezentului apel</w:t>
            </w:r>
          </w:p>
        </w:tc>
        <w:tc>
          <w:tcPr>
            <w:tcW w:w="207" w:type="pct"/>
          </w:tcPr>
          <w:p w14:paraId="57D08E70" w14:textId="77777777" w:rsidR="007A405B" w:rsidRPr="0099644A" w:rsidRDefault="007A405B" w:rsidP="003E617F">
            <w:pPr>
              <w:jc w:val="center"/>
              <w:rPr>
                <w:sz w:val="18"/>
                <w:szCs w:val="18"/>
              </w:rPr>
            </w:pPr>
          </w:p>
        </w:tc>
        <w:tc>
          <w:tcPr>
            <w:tcW w:w="203" w:type="pct"/>
          </w:tcPr>
          <w:p w14:paraId="76F54257" w14:textId="77777777" w:rsidR="007A405B" w:rsidRPr="0099644A" w:rsidRDefault="007A405B" w:rsidP="003E617F">
            <w:pPr>
              <w:rPr>
                <w:sz w:val="18"/>
                <w:szCs w:val="18"/>
              </w:rPr>
            </w:pPr>
          </w:p>
        </w:tc>
        <w:tc>
          <w:tcPr>
            <w:tcW w:w="207" w:type="pct"/>
          </w:tcPr>
          <w:p w14:paraId="39FEF3C6" w14:textId="77777777" w:rsidR="007A405B" w:rsidRPr="0099644A" w:rsidRDefault="007A405B" w:rsidP="003E617F">
            <w:pPr>
              <w:rPr>
                <w:sz w:val="18"/>
                <w:szCs w:val="18"/>
              </w:rPr>
            </w:pPr>
          </w:p>
        </w:tc>
        <w:tc>
          <w:tcPr>
            <w:tcW w:w="997" w:type="pct"/>
          </w:tcPr>
          <w:p w14:paraId="04DAC9A0" w14:textId="77777777" w:rsidR="007A405B" w:rsidRPr="0099644A" w:rsidRDefault="007A405B" w:rsidP="003E617F">
            <w:pPr>
              <w:rPr>
                <w:sz w:val="18"/>
                <w:szCs w:val="18"/>
              </w:rPr>
            </w:pPr>
          </w:p>
        </w:tc>
      </w:tr>
      <w:tr w:rsidR="007A405B" w:rsidRPr="0099644A" w14:paraId="16C46C4F" w14:textId="77777777" w:rsidTr="003E617F">
        <w:trPr>
          <w:trHeight w:val="20"/>
        </w:trPr>
        <w:tc>
          <w:tcPr>
            <w:tcW w:w="3386" w:type="pct"/>
            <w:shd w:val="clear" w:color="auto" w:fill="DBE5F1" w:themeFill="accent1" w:themeFillTint="33"/>
          </w:tcPr>
          <w:p w14:paraId="54829283" w14:textId="4E9C851B" w:rsidR="00284CCA" w:rsidRDefault="00F15507" w:rsidP="00284CCA">
            <w:pPr>
              <w:jc w:val="both"/>
              <w:rPr>
                <w:rFonts w:cstheme="minorHAnsi"/>
                <w:sz w:val="18"/>
                <w:szCs w:val="18"/>
              </w:rPr>
            </w:pPr>
            <w:r>
              <w:rPr>
                <w:rFonts w:cstheme="minorHAnsi"/>
                <w:sz w:val="18"/>
                <w:szCs w:val="18"/>
              </w:rPr>
              <w:t>28</w:t>
            </w:r>
            <w:r w:rsidR="007A405B">
              <w:rPr>
                <w:rFonts w:cstheme="minorHAnsi"/>
                <w:sz w:val="18"/>
                <w:szCs w:val="18"/>
              </w:rPr>
              <w:t>. Proiectul cuprinde activități</w:t>
            </w:r>
            <w:r w:rsidR="00284CCA">
              <w:rPr>
                <w:rFonts w:cstheme="minorHAnsi"/>
                <w:sz w:val="18"/>
                <w:szCs w:val="18"/>
              </w:rPr>
              <w:t>le enumerate ca fiind obligatorii în ghidul solicitantului</w:t>
            </w:r>
          </w:p>
          <w:p w14:paraId="657CB558" w14:textId="77777777" w:rsidR="00284CCA" w:rsidRPr="00284CCA" w:rsidRDefault="00284CCA" w:rsidP="00284CCA">
            <w:pPr>
              <w:rPr>
                <w:rFonts w:cstheme="minorHAnsi"/>
                <w:sz w:val="18"/>
                <w:szCs w:val="18"/>
              </w:rPr>
            </w:pPr>
            <w:r w:rsidRPr="00284CCA">
              <w:rPr>
                <w:rFonts w:cstheme="minorHAnsi"/>
                <w:sz w:val="18"/>
                <w:szCs w:val="18"/>
              </w:rPr>
              <w:t>•</w:t>
            </w:r>
            <w:r w:rsidRPr="00284CCA">
              <w:rPr>
                <w:rFonts w:cstheme="minorHAnsi"/>
                <w:sz w:val="18"/>
                <w:szCs w:val="18"/>
              </w:rPr>
              <w:tab/>
              <w:t xml:space="preserve">Activități de dotare: Achiziționarea de obiecte de inventar/ mijloace fixe necesare desfășurării etapelor procesului educațional prezentat </w:t>
            </w:r>
          </w:p>
          <w:p w14:paraId="7C45DCF0" w14:textId="77777777" w:rsidR="00284CCA" w:rsidRPr="00284CCA" w:rsidRDefault="00284CCA" w:rsidP="00284CCA">
            <w:pPr>
              <w:rPr>
                <w:rFonts w:cstheme="minorHAnsi"/>
                <w:sz w:val="18"/>
                <w:szCs w:val="18"/>
              </w:rPr>
            </w:pPr>
            <w:r w:rsidRPr="00284CCA">
              <w:rPr>
                <w:rFonts w:cstheme="minorHAnsi"/>
                <w:sz w:val="18"/>
                <w:szCs w:val="18"/>
              </w:rPr>
              <w:t>•</w:t>
            </w:r>
            <w:r w:rsidRPr="00284CCA">
              <w:rPr>
                <w:rFonts w:cstheme="minorHAnsi"/>
                <w:sz w:val="18"/>
                <w:szCs w:val="18"/>
              </w:rPr>
              <w:tab/>
              <w:t xml:space="preserve">Activități pentru dezvoltarea programelor de educație, aceste activitati includ achizitionarea unor servicii externe sau cheltuieli cu personal propriu contractat pentru dezvoltarea unor programe activități educaționale la nivelul proiectului </w:t>
            </w:r>
          </w:p>
          <w:p w14:paraId="640165CB" w14:textId="1F39D994" w:rsidR="007A405B" w:rsidRDefault="00284CCA" w:rsidP="00284CCA">
            <w:pPr>
              <w:rPr>
                <w:rFonts w:cstheme="minorHAnsi"/>
                <w:sz w:val="18"/>
                <w:szCs w:val="18"/>
              </w:rPr>
            </w:pPr>
            <w:r w:rsidRPr="00284CCA">
              <w:rPr>
                <w:rFonts w:cstheme="minorHAnsi"/>
                <w:sz w:val="18"/>
                <w:szCs w:val="18"/>
              </w:rPr>
              <w:t>•</w:t>
            </w:r>
            <w:r w:rsidRPr="00284CCA">
              <w:rPr>
                <w:rFonts w:cstheme="minorHAnsi"/>
                <w:sz w:val="18"/>
                <w:szCs w:val="18"/>
              </w:rPr>
              <w:tab/>
              <w:t>Activitati pentru derularea programelor de educație prin activitati care includ cheltuieli cu salariile personalului propriu implicat sau instruirea personalului propriu pentru crearea si/sau derularea de programe educaționale noi.</w:t>
            </w:r>
          </w:p>
        </w:tc>
        <w:tc>
          <w:tcPr>
            <w:tcW w:w="207" w:type="pct"/>
          </w:tcPr>
          <w:p w14:paraId="24AB10D0" w14:textId="77777777" w:rsidR="007A405B" w:rsidRPr="0099644A" w:rsidRDefault="007A405B" w:rsidP="003E617F">
            <w:pPr>
              <w:jc w:val="center"/>
              <w:rPr>
                <w:sz w:val="18"/>
                <w:szCs w:val="18"/>
              </w:rPr>
            </w:pPr>
          </w:p>
        </w:tc>
        <w:tc>
          <w:tcPr>
            <w:tcW w:w="203" w:type="pct"/>
          </w:tcPr>
          <w:p w14:paraId="51B0BCE6" w14:textId="77777777" w:rsidR="007A405B" w:rsidRPr="0099644A" w:rsidRDefault="007A405B" w:rsidP="003E617F">
            <w:pPr>
              <w:rPr>
                <w:sz w:val="18"/>
                <w:szCs w:val="18"/>
              </w:rPr>
            </w:pPr>
          </w:p>
        </w:tc>
        <w:tc>
          <w:tcPr>
            <w:tcW w:w="207" w:type="pct"/>
          </w:tcPr>
          <w:p w14:paraId="044BAC62" w14:textId="77777777" w:rsidR="007A405B" w:rsidRPr="0099644A" w:rsidRDefault="007A405B" w:rsidP="003E617F">
            <w:pPr>
              <w:rPr>
                <w:sz w:val="18"/>
                <w:szCs w:val="18"/>
              </w:rPr>
            </w:pPr>
          </w:p>
        </w:tc>
        <w:tc>
          <w:tcPr>
            <w:tcW w:w="997" w:type="pct"/>
          </w:tcPr>
          <w:p w14:paraId="6620E37F" w14:textId="77777777" w:rsidR="007A405B" w:rsidRPr="0099644A" w:rsidRDefault="007A405B" w:rsidP="003E617F">
            <w:pPr>
              <w:rPr>
                <w:sz w:val="18"/>
                <w:szCs w:val="18"/>
              </w:rPr>
            </w:pPr>
          </w:p>
        </w:tc>
      </w:tr>
      <w:tr w:rsidR="007A405B" w:rsidRPr="0099644A" w14:paraId="6BBFF36C" w14:textId="77777777" w:rsidTr="003E617F">
        <w:trPr>
          <w:trHeight w:val="20"/>
        </w:trPr>
        <w:tc>
          <w:tcPr>
            <w:tcW w:w="3386" w:type="pct"/>
            <w:shd w:val="clear" w:color="auto" w:fill="DBE5F1" w:themeFill="accent1" w:themeFillTint="33"/>
          </w:tcPr>
          <w:p w14:paraId="62B324F3" w14:textId="6EFBD5D1" w:rsidR="00BD7A01" w:rsidRPr="00BD7A01" w:rsidRDefault="00F15507" w:rsidP="00BD7A01">
            <w:pPr>
              <w:rPr>
                <w:rFonts w:cstheme="minorHAnsi"/>
                <w:sz w:val="18"/>
                <w:szCs w:val="18"/>
              </w:rPr>
            </w:pPr>
            <w:r>
              <w:rPr>
                <w:rFonts w:cstheme="minorHAnsi"/>
                <w:sz w:val="18"/>
                <w:szCs w:val="18"/>
              </w:rPr>
              <w:t>29</w:t>
            </w:r>
            <w:r w:rsidR="00BD7A01">
              <w:rPr>
                <w:rFonts w:cstheme="minorHAnsi"/>
                <w:sz w:val="18"/>
                <w:szCs w:val="18"/>
              </w:rPr>
              <w:t xml:space="preserve">. </w:t>
            </w:r>
            <w:r w:rsidR="00BD7A01" w:rsidRPr="00BD7A01">
              <w:rPr>
                <w:rFonts w:cstheme="minorHAnsi"/>
                <w:sz w:val="18"/>
                <w:szCs w:val="18"/>
              </w:rPr>
              <w:t>Proiectul nu include investiții demarate (i.e. a fost începută execuția lucrărilor de construcții sau a fost dată o comandă fermă de bunuri) înainte de depunerea cererii de finanţare.</w:t>
            </w:r>
          </w:p>
          <w:p w14:paraId="4A62A400" w14:textId="0D9D74BE" w:rsidR="007A405B" w:rsidRDefault="007A405B" w:rsidP="007A405B">
            <w:pPr>
              <w:spacing w:after="0"/>
              <w:contextualSpacing/>
              <w:rPr>
                <w:rFonts w:cstheme="minorHAnsi"/>
                <w:sz w:val="18"/>
                <w:szCs w:val="18"/>
              </w:rPr>
            </w:pPr>
          </w:p>
        </w:tc>
        <w:tc>
          <w:tcPr>
            <w:tcW w:w="207" w:type="pct"/>
          </w:tcPr>
          <w:p w14:paraId="453A794E" w14:textId="77777777" w:rsidR="007A405B" w:rsidRPr="0099644A" w:rsidRDefault="007A405B" w:rsidP="003E617F">
            <w:pPr>
              <w:jc w:val="center"/>
              <w:rPr>
                <w:sz w:val="18"/>
                <w:szCs w:val="18"/>
              </w:rPr>
            </w:pPr>
          </w:p>
        </w:tc>
        <w:tc>
          <w:tcPr>
            <w:tcW w:w="203" w:type="pct"/>
          </w:tcPr>
          <w:p w14:paraId="6F4C6EFD" w14:textId="77777777" w:rsidR="007A405B" w:rsidRPr="0099644A" w:rsidRDefault="007A405B" w:rsidP="003E617F">
            <w:pPr>
              <w:rPr>
                <w:sz w:val="18"/>
                <w:szCs w:val="18"/>
              </w:rPr>
            </w:pPr>
          </w:p>
        </w:tc>
        <w:tc>
          <w:tcPr>
            <w:tcW w:w="207" w:type="pct"/>
          </w:tcPr>
          <w:p w14:paraId="624ACEF4" w14:textId="77777777" w:rsidR="007A405B" w:rsidRPr="0099644A" w:rsidRDefault="007A405B" w:rsidP="003E617F">
            <w:pPr>
              <w:rPr>
                <w:sz w:val="18"/>
                <w:szCs w:val="18"/>
              </w:rPr>
            </w:pPr>
          </w:p>
        </w:tc>
        <w:tc>
          <w:tcPr>
            <w:tcW w:w="997" w:type="pct"/>
          </w:tcPr>
          <w:p w14:paraId="6AF247F8" w14:textId="77777777" w:rsidR="007A405B" w:rsidRPr="0099644A" w:rsidRDefault="007A405B" w:rsidP="003E617F">
            <w:pPr>
              <w:rPr>
                <w:sz w:val="18"/>
                <w:szCs w:val="18"/>
              </w:rPr>
            </w:pPr>
          </w:p>
        </w:tc>
      </w:tr>
      <w:tr w:rsidR="00BD7A01" w:rsidRPr="0099644A" w14:paraId="6A26B360" w14:textId="77777777" w:rsidTr="003E617F">
        <w:trPr>
          <w:trHeight w:val="20"/>
        </w:trPr>
        <w:tc>
          <w:tcPr>
            <w:tcW w:w="3386" w:type="pct"/>
            <w:shd w:val="clear" w:color="auto" w:fill="DBE5F1" w:themeFill="accent1" w:themeFillTint="33"/>
          </w:tcPr>
          <w:p w14:paraId="2156E385" w14:textId="48386EA8" w:rsidR="00BD7A01" w:rsidRDefault="00F15507" w:rsidP="00BD7A01">
            <w:pPr>
              <w:rPr>
                <w:rFonts w:cstheme="minorHAnsi"/>
                <w:sz w:val="18"/>
                <w:szCs w:val="18"/>
              </w:rPr>
            </w:pPr>
            <w:r>
              <w:rPr>
                <w:rFonts w:cstheme="minorHAnsi"/>
                <w:sz w:val="18"/>
                <w:szCs w:val="18"/>
              </w:rPr>
              <w:t>30</w:t>
            </w:r>
            <w:r w:rsidR="00BD7A01">
              <w:rPr>
                <w:rFonts w:cstheme="minorHAnsi"/>
                <w:sz w:val="18"/>
                <w:szCs w:val="18"/>
              </w:rPr>
              <w:t xml:space="preserve">. </w:t>
            </w:r>
            <w:r w:rsidR="00BD7A01" w:rsidRPr="00BD7A01">
              <w:rPr>
                <w:rFonts w:cstheme="minorHAnsi"/>
                <w:sz w:val="18"/>
                <w:szCs w:val="18"/>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tc>
        <w:tc>
          <w:tcPr>
            <w:tcW w:w="207" w:type="pct"/>
          </w:tcPr>
          <w:p w14:paraId="1D6333FE" w14:textId="77777777" w:rsidR="00BD7A01" w:rsidRPr="0099644A" w:rsidRDefault="00BD7A01" w:rsidP="003E617F">
            <w:pPr>
              <w:jc w:val="center"/>
              <w:rPr>
                <w:sz w:val="18"/>
                <w:szCs w:val="18"/>
              </w:rPr>
            </w:pPr>
          </w:p>
        </w:tc>
        <w:tc>
          <w:tcPr>
            <w:tcW w:w="203" w:type="pct"/>
          </w:tcPr>
          <w:p w14:paraId="01CE667A" w14:textId="77777777" w:rsidR="00BD7A01" w:rsidRPr="0099644A" w:rsidRDefault="00BD7A01" w:rsidP="003E617F">
            <w:pPr>
              <w:rPr>
                <w:sz w:val="18"/>
                <w:szCs w:val="18"/>
              </w:rPr>
            </w:pPr>
          </w:p>
        </w:tc>
        <w:tc>
          <w:tcPr>
            <w:tcW w:w="207" w:type="pct"/>
          </w:tcPr>
          <w:p w14:paraId="663E0992" w14:textId="77777777" w:rsidR="00BD7A01" w:rsidRPr="0099644A" w:rsidRDefault="00BD7A01" w:rsidP="003E617F">
            <w:pPr>
              <w:rPr>
                <w:sz w:val="18"/>
                <w:szCs w:val="18"/>
              </w:rPr>
            </w:pPr>
          </w:p>
        </w:tc>
        <w:tc>
          <w:tcPr>
            <w:tcW w:w="997" w:type="pct"/>
          </w:tcPr>
          <w:p w14:paraId="7502092B" w14:textId="77777777" w:rsidR="00BD7A01" w:rsidRPr="0099644A" w:rsidRDefault="00BD7A01" w:rsidP="003E617F">
            <w:pPr>
              <w:rPr>
                <w:sz w:val="18"/>
                <w:szCs w:val="18"/>
              </w:rPr>
            </w:pPr>
          </w:p>
        </w:tc>
      </w:tr>
      <w:tr w:rsidR="00BD7A01" w:rsidRPr="0099644A" w14:paraId="53FB9244" w14:textId="77777777" w:rsidTr="003E617F">
        <w:trPr>
          <w:trHeight w:val="20"/>
        </w:trPr>
        <w:tc>
          <w:tcPr>
            <w:tcW w:w="3386" w:type="pct"/>
            <w:shd w:val="clear" w:color="auto" w:fill="DBE5F1" w:themeFill="accent1" w:themeFillTint="33"/>
          </w:tcPr>
          <w:p w14:paraId="18CFF201" w14:textId="686ADDEC" w:rsidR="00BD7A01" w:rsidRDefault="00F15507" w:rsidP="00BD7A01">
            <w:pPr>
              <w:rPr>
                <w:rFonts w:cstheme="minorHAnsi"/>
                <w:sz w:val="18"/>
                <w:szCs w:val="18"/>
              </w:rPr>
            </w:pPr>
            <w:r>
              <w:rPr>
                <w:rFonts w:cstheme="minorHAnsi"/>
                <w:sz w:val="18"/>
                <w:szCs w:val="18"/>
              </w:rPr>
              <w:t>31</w:t>
            </w:r>
            <w:r w:rsidR="00BD7A01">
              <w:rPr>
                <w:rFonts w:cstheme="minorHAnsi"/>
                <w:sz w:val="18"/>
                <w:szCs w:val="18"/>
              </w:rPr>
              <w:t>. Proiectul nu include activităţi care au facut sau ar fi trebuit să facă obiectul unei proceduri de recuperare</w:t>
            </w:r>
          </w:p>
        </w:tc>
        <w:tc>
          <w:tcPr>
            <w:tcW w:w="207" w:type="pct"/>
          </w:tcPr>
          <w:p w14:paraId="7C83C9C1" w14:textId="77777777" w:rsidR="00BD7A01" w:rsidRPr="0099644A" w:rsidRDefault="00BD7A01" w:rsidP="003E617F">
            <w:pPr>
              <w:jc w:val="center"/>
              <w:rPr>
                <w:sz w:val="18"/>
                <w:szCs w:val="18"/>
              </w:rPr>
            </w:pPr>
          </w:p>
        </w:tc>
        <w:tc>
          <w:tcPr>
            <w:tcW w:w="203" w:type="pct"/>
          </w:tcPr>
          <w:p w14:paraId="66DFF68F" w14:textId="77777777" w:rsidR="00BD7A01" w:rsidRPr="0099644A" w:rsidRDefault="00BD7A01" w:rsidP="003E617F">
            <w:pPr>
              <w:rPr>
                <w:sz w:val="18"/>
                <w:szCs w:val="18"/>
              </w:rPr>
            </w:pPr>
          </w:p>
        </w:tc>
        <w:tc>
          <w:tcPr>
            <w:tcW w:w="207" w:type="pct"/>
          </w:tcPr>
          <w:p w14:paraId="3902B91F" w14:textId="77777777" w:rsidR="00BD7A01" w:rsidRPr="0099644A" w:rsidRDefault="00BD7A01" w:rsidP="003E617F">
            <w:pPr>
              <w:rPr>
                <w:sz w:val="18"/>
                <w:szCs w:val="18"/>
              </w:rPr>
            </w:pPr>
          </w:p>
        </w:tc>
        <w:tc>
          <w:tcPr>
            <w:tcW w:w="997" w:type="pct"/>
          </w:tcPr>
          <w:p w14:paraId="3884A6B0" w14:textId="77777777" w:rsidR="00BD7A01" w:rsidRPr="0099644A" w:rsidRDefault="00BD7A01" w:rsidP="003E617F">
            <w:pPr>
              <w:rPr>
                <w:sz w:val="18"/>
                <w:szCs w:val="18"/>
              </w:rPr>
            </w:pPr>
          </w:p>
        </w:tc>
      </w:tr>
      <w:tr w:rsidR="00BD7A01" w:rsidRPr="0099644A" w14:paraId="09ACECA0" w14:textId="77777777" w:rsidTr="003E617F">
        <w:trPr>
          <w:trHeight w:val="20"/>
        </w:trPr>
        <w:tc>
          <w:tcPr>
            <w:tcW w:w="3386" w:type="pct"/>
            <w:shd w:val="clear" w:color="auto" w:fill="DBE5F1" w:themeFill="accent1" w:themeFillTint="33"/>
          </w:tcPr>
          <w:p w14:paraId="3AEA2940" w14:textId="2A1EE2D9" w:rsidR="00BD7A01" w:rsidRPr="00BD7A01" w:rsidRDefault="00F15507" w:rsidP="00BD7A01">
            <w:pPr>
              <w:spacing w:after="0"/>
              <w:contextualSpacing/>
              <w:rPr>
                <w:rFonts w:cstheme="minorHAnsi"/>
                <w:sz w:val="18"/>
                <w:szCs w:val="18"/>
              </w:rPr>
            </w:pPr>
            <w:r>
              <w:rPr>
                <w:rFonts w:cstheme="minorHAnsi"/>
                <w:sz w:val="18"/>
                <w:szCs w:val="18"/>
              </w:rPr>
              <w:t>32</w:t>
            </w:r>
            <w:r w:rsidR="00BD7A01">
              <w:rPr>
                <w:rFonts w:cstheme="minorHAnsi"/>
                <w:sz w:val="18"/>
                <w:szCs w:val="18"/>
              </w:rPr>
              <w:t>.</w:t>
            </w:r>
            <w:r w:rsidR="00BD7A01" w:rsidRPr="00BD7A01">
              <w:rPr>
                <w:rFonts w:cstheme="minorHAnsi"/>
                <w:sz w:val="18"/>
                <w:szCs w:val="18"/>
              </w:rPr>
              <w:t>Prin proiect nu se efectuează o relocare în conformitate cu prevederile art. 66  din Regulamentul (UE) 2021/1060</w:t>
            </w:r>
          </w:p>
          <w:p w14:paraId="2C04C485" w14:textId="77777777" w:rsidR="00BD7A01" w:rsidRDefault="00BD7A01" w:rsidP="00BD7A01">
            <w:pPr>
              <w:rPr>
                <w:rFonts w:cstheme="minorHAnsi"/>
                <w:sz w:val="18"/>
                <w:szCs w:val="18"/>
              </w:rPr>
            </w:pPr>
          </w:p>
        </w:tc>
        <w:tc>
          <w:tcPr>
            <w:tcW w:w="207" w:type="pct"/>
          </w:tcPr>
          <w:p w14:paraId="4DF3E168" w14:textId="77777777" w:rsidR="00BD7A01" w:rsidRPr="0099644A" w:rsidRDefault="00BD7A01" w:rsidP="00BD7A01">
            <w:pPr>
              <w:jc w:val="center"/>
              <w:rPr>
                <w:sz w:val="18"/>
                <w:szCs w:val="18"/>
              </w:rPr>
            </w:pPr>
          </w:p>
        </w:tc>
        <w:tc>
          <w:tcPr>
            <w:tcW w:w="203" w:type="pct"/>
          </w:tcPr>
          <w:p w14:paraId="201B2A60" w14:textId="77777777" w:rsidR="00BD7A01" w:rsidRPr="0099644A" w:rsidRDefault="00BD7A01" w:rsidP="00BD7A01">
            <w:pPr>
              <w:rPr>
                <w:sz w:val="18"/>
                <w:szCs w:val="18"/>
              </w:rPr>
            </w:pPr>
          </w:p>
        </w:tc>
        <w:tc>
          <w:tcPr>
            <w:tcW w:w="207" w:type="pct"/>
          </w:tcPr>
          <w:p w14:paraId="4D356550" w14:textId="77777777" w:rsidR="00BD7A01" w:rsidRPr="0099644A" w:rsidRDefault="00BD7A01" w:rsidP="00BD7A01">
            <w:pPr>
              <w:rPr>
                <w:sz w:val="18"/>
                <w:szCs w:val="18"/>
              </w:rPr>
            </w:pPr>
          </w:p>
        </w:tc>
        <w:tc>
          <w:tcPr>
            <w:tcW w:w="997" w:type="pct"/>
          </w:tcPr>
          <w:p w14:paraId="147C8FFF" w14:textId="77777777" w:rsidR="00BD7A01" w:rsidRPr="0099644A" w:rsidRDefault="00BD7A01" w:rsidP="00BD7A01">
            <w:pPr>
              <w:rPr>
                <w:sz w:val="18"/>
                <w:szCs w:val="18"/>
              </w:rPr>
            </w:pPr>
          </w:p>
        </w:tc>
      </w:tr>
      <w:tr w:rsidR="00BD7A01" w:rsidRPr="0099644A" w14:paraId="4F638016" w14:textId="77777777" w:rsidTr="003E617F">
        <w:trPr>
          <w:trHeight w:val="20"/>
        </w:trPr>
        <w:tc>
          <w:tcPr>
            <w:tcW w:w="3386" w:type="pct"/>
            <w:shd w:val="clear" w:color="auto" w:fill="DBE5F1" w:themeFill="accent1" w:themeFillTint="33"/>
          </w:tcPr>
          <w:p w14:paraId="1334900E" w14:textId="03DFC7F5" w:rsidR="00BD7A01" w:rsidRDefault="00F15507" w:rsidP="00BD7A01">
            <w:pPr>
              <w:rPr>
                <w:rFonts w:cstheme="minorHAnsi"/>
                <w:sz w:val="18"/>
                <w:szCs w:val="18"/>
              </w:rPr>
            </w:pPr>
            <w:r>
              <w:rPr>
                <w:rFonts w:cstheme="minorHAnsi"/>
                <w:sz w:val="18"/>
                <w:szCs w:val="18"/>
              </w:rPr>
              <w:t>33</w:t>
            </w:r>
            <w:r w:rsidR="00BD7A01">
              <w:rPr>
                <w:rFonts w:cstheme="minorHAnsi"/>
                <w:sz w:val="18"/>
                <w:szCs w:val="18"/>
              </w:rPr>
              <w:t xml:space="preserve">. </w:t>
            </w:r>
            <w:r w:rsidR="00BD7A01" w:rsidRPr="00BD7A01">
              <w:rPr>
                <w:rFonts w:cstheme="minorHAnsi"/>
                <w:sz w:val="18"/>
                <w:szCs w:val="18"/>
              </w:rPr>
              <w:t>Încadrarea valorii proiectului în limitele valorilor minime și maxime nerambursabile</w:t>
            </w:r>
          </w:p>
        </w:tc>
        <w:tc>
          <w:tcPr>
            <w:tcW w:w="207" w:type="pct"/>
          </w:tcPr>
          <w:p w14:paraId="628716DE" w14:textId="77777777" w:rsidR="00BD7A01" w:rsidRPr="0099644A" w:rsidRDefault="00BD7A01" w:rsidP="00BD7A01">
            <w:pPr>
              <w:jc w:val="center"/>
              <w:rPr>
                <w:sz w:val="18"/>
                <w:szCs w:val="18"/>
              </w:rPr>
            </w:pPr>
          </w:p>
        </w:tc>
        <w:tc>
          <w:tcPr>
            <w:tcW w:w="203" w:type="pct"/>
          </w:tcPr>
          <w:p w14:paraId="73851BCF" w14:textId="77777777" w:rsidR="00BD7A01" w:rsidRPr="0099644A" w:rsidRDefault="00BD7A01" w:rsidP="00BD7A01">
            <w:pPr>
              <w:rPr>
                <w:sz w:val="18"/>
                <w:szCs w:val="18"/>
              </w:rPr>
            </w:pPr>
          </w:p>
        </w:tc>
        <w:tc>
          <w:tcPr>
            <w:tcW w:w="207" w:type="pct"/>
          </w:tcPr>
          <w:p w14:paraId="5488DA3F" w14:textId="77777777" w:rsidR="00BD7A01" w:rsidRPr="0099644A" w:rsidRDefault="00BD7A01" w:rsidP="00BD7A01">
            <w:pPr>
              <w:rPr>
                <w:sz w:val="18"/>
                <w:szCs w:val="18"/>
              </w:rPr>
            </w:pPr>
          </w:p>
        </w:tc>
        <w:tc>
          <w:tcPr>
            <w:tcW w:w="997" w:type="pct"/>
          </w:tcPr>
          <w:p w14:paraId="21297B14" w14:textId="77777777" w:rsidR="00BD7A01" w:rsidRPr="0099644A" w:rsidRDefault="00BD7A01" w:rsidP="00BD7A01">
            <w:pPr>
              <w:rPr>
                <w:sz w:val="18"/>
                <w:szCs w:val="18"/>
              </w:rPr>
            </w:pPr>
          </w:p>
        </w:tc>
      </w:tr>
      <w:tr w:rsidR="00BD7A01" w:rsidRPr="0099644A" w14:paraId="6571AFB0" w14:textId="77777777" w:rsidTr="003E617F">
        <w:trPr>
          <w:trHeight w:val="20"/>
        </w:trPr>
        <w:tc>
          <w:tcPr>
            <w:tcW w:w="3386" w:type="pct"/>
            <w:shd w:val="clear" w:color="auto" w:fill="DBE5F1" w:themeFill="accent1" w:themeFillTint="33"/>
          </w:tcPr>
          <w:p w14:paraId="21856F29" w14:textId="0DDFBC29" w:rsidR="00BD7A01" w:rsidRDefault="00BD7A01" w:rsidP="00BD7A01">
            <w:pPr>
              <w:spacing w:after="0"/>
              <w:contextualSpacing/>
              <w:rPr>
                <w:rFonts w:cstheme="minorHAnsi"/>
                <w:sz w:val="18"/>
                <w:szCs w:val="18"/>
              </w:rPr>
            </w:pPr>
            <w:r>
              <w:rPr>
                <w:rFonts w:cstheme="minorHAnsi"/>
                <w:sz w:val="18"/>
                <w:szCs w:val="18"/>
              </w:rPr>
              <w:lastRenderedPageBreak/>
              <w:t>3</w:t>
            </w:r>
            <w:r w:rsidR="00F15507">
              <w:rPr>
                <w:rFonts w:cstheme="minorHAnsi"/>
                <w:sz w:val="18"/>
                <w:szCs w:val="18"/>
              </w:rPr>
              <w:t>4</w:t>
            </w:r>
            <w:r>
              <w:rPr>
                <w:rFonts w:cstheme="minorHAnsi"/>
                <w:sz w:val="18"/>
                <w:szCs w:val="18"/>
              </w:rPr>
              <w:t xml:space="preserve">. </w:t>
            </w:r>
            <w:r w:rsidRPr="00BD7A01">
              <w:rPr>
                <w:rFonts w:cstheme="minorHAnsi"/>
                <w:sz w:val="18"/>
                <w:szCs w:val="18"/>
              </w:rPr>
              <w:t xml:space="preserve">Bugetul proiectului este realizat </w:t>
            </w:r>
            <w:r w:rsidR="00284CCA">
              <w:rPr>
                <w:rFonts w:cstheme="minorHAnsi"/>
                <w:sz w:val="18"/>
                <w:szCs w:val="18"/>
              </w:rPr>
              <w:t>î</w:t>
            </w:r>
            <w:r w:rsidRPr="00BD7A01">
              <w:rPr>
                <w:rFonts w:cstheme="minorHAnsi"/>
                <w:sz w:val="18"/>
                <w:szCs w:val="18"/>
              </w:rPr>
              <w:t>n conformitate cu cerințele din Ghidul solicitantului.</w:t>
            </w:r>
          </w:p>
        </w:tc>
        <w:tc>
          <w:tcPr>
            <w:tcW w:w="207" w:type="pct"/>
          </w:tcPr>
          <w:p w14:paraId="170633FD" w14:textId="77777777" w:rsidR="00BD7A01" w:rsidRPr="0099644A" w:rsidRDefault="00BD7A01" w:rsidP="00BD7A01">
            <w:pPr>
              <w:jc w:val="center"/>
              <w:rPr>
                <w:sz w:val="18"/>
                <w:szCs w:val="18"/>
              </w:rPr>
            </w:pPr>
          </w:p>
        </w:tc>
        <w:tc>
          <w:tcPr>
            <w:tcW w:w="203" w:type="pct"/>
          </w:tcPr>
          <w:p w14:paraId="64053E4F" w14:textId="77777777" w:rsidR="00BD7A01" w:rsidRPr="0099644A" w:rsidRDefault="00BD7A01" w:rsidP="00BD7A01">
            <w:pPr>
              <w:rPr>
                <w:sz w:val="18"/>
                <w:szCs w:val="18"/>
              </w:rPr>
            </w:pPr>
          </w:p>
        </w:tc>
        <w:tc>
          <w:tcPr>
            <w:tcW w:w="207" w:type="pct"/>
          </w:tcPr>
          <w:p w14:paraId="38344EE4" w14:textId="77777777" w:rsidR="00BD7A01" w:rsidRPr="0099644A" w:rsidRDefault="00BD7A01" w:rsidP="00BD7A01">
            <w:pPr>
              <w:rPr>
                <w:sz w:val="18"/>
                <w:szCs w:val="18"/>
              </w:rPr>
            </w:pPr>
          </w:p>
        </w:tc>
        <w:tc>
          <w:tcPr>
            <w:tcW w:w="997" w:type="pct"/>
          </w:tcPr>
          <w:p w14:paraId="49C353C6" w14:textId="77777777" w:rsidR="00BD7A01" w:rsidRPr="0099644A" w:rsidRDefault="00BD7A01" w:rsidP="00BD7A01">
            <w:pPr>
              <w:rPr>
                <w:sz w:val="18"/>
                <w:szCs w:val="18"/>
              </w:rPr>
            </w:pPr>
          </w:p>
        </w:tc>
      </w:tr>
      <w:tr w:rsidR="00BD7A01" w:rsidRPr="0099644A" w14:paraId="0DB9EB20" w14:textId="77777777" w:rsidTr="003E617F">
        <w:trPr>
          <w:trHeight w:val="20"/>
        </w:trPr>
        <w:tc>
          <w:tcPr>
            <w:tcW w:w="3386" w:type="pct"/>
            <w:shd w:val="clear" w:color="auto" w:fill="DBE5F1" w:themeFill="accent1" w:themeFillTint="33"/>
          </w:tcPr>
          <w:p w14:paraId="5D15A766" w14:textId="131B4674" w:rsidR="00BD7A01" w:rsidRDefault="00BD7A01" w:rsidP="00BD7A01">
            <w:pPr>
              <w:spacing w:after="0"/>
              <w:contextualSpacing/>
              <w:rPr>
                <w:rFonts w:cstheme="minorHAnsi"/>
                <w:sz w:val="18"/>
                <w:szCs w:val="18"/>
              </w:rPr>
            </w:pPr>
            <w:r>
              <w:rPr>
                <w:rFonts w:cstheme="minorHAnsi"/>
                <w:sz w:val="18"/>
                <w:szCs w:val="18"/>
              </w:rPr>
              <w:t>3</w:t>
            </w:r>
            <w:r w:rsidR="00F15507">
              <w:rPr>
                <w:rFonts w:cstheme="minorHAnsi"/>
                <w:sz w:val="18"/>
                <w:szCs w:val="18"/>
              </w:rPr>
              <w:t>5</w:t>
            </w:r>
            <w:r>
              <w:rPr>
                <w:rFonts w:cstheme="minorHAnsi"/>
                <w:sz w:val="18"/>
                <w:szCs w:val="18"/>
              </w:rPr>
              <w:t xml:space="preserve">. </w:t>
            </w:r>
            <w:r w:rsidRPr="00BD7A01">
              <w:rPr>
                <w:rFonts w:cstheme="minorHAnsi"/>
                <w:sz w:val="18"/>
                <w:szCs w:val="18"/>
              </w:rPr>
              <w:t>Perioada de implementare a proiectului</w:t>
            </w:r>
            <w:r w:rsidR="00284CCA">
              <w:rPr>
                <w:rFonts w:cstheme="minorHAnsi"/>
                <w:sz w:val="18"/>
                <w:szCs w:val="18"/>
              </w:rPr>
              <w:t xml:space="preserve"> după semnarea contractului de finanțare este de maxim 24 de luni și</w:t>
            </w:r>
            <w:r w:rsidRPr="00BD7A01">
              <w:rPr>
                <w:rFonts w:cstheme="minorHAnsi"/>
                <w:sz w:val="18"/>
                <w:szCs w:val="18"/>
              </w:rPr>
              <w:t xml:space="preserve"> nu depăşeşte data de 31.12.2029</w:t>
            </w:r>
          </w:p>
        </w:tc>
        <w:tc>
          <w:tcPr>
            <w:tcW w:w="207" w:type="pct"/>
          </w:tcPr>
          <w:p w14:paraId="22C3CCC6" w14:textId="77777777" w:rsidR="00BD7A01" w:rsidRPr="0099644A" w:rsidRDefault="00BD7A01" w:rsidP="00BD7A01">
            <w:pPr>
              <w:jc w:val="center"/>
              <w:rPr>
                <w:sz w:val="18"/>
                <w:szCs w:val="18"/>
              </w:rPr>
            </w:pPr>
          </w:p>
        </w:tc>
        <w:tc>
          <w:tcPr>
            <w:tcW w:w="203" w:type="pct"/>
          </w:tcPr>
          <w:p w14:paraId="4C937DCD" w14:textId="77777777" w:rsidR="00BD7A01" w:rsidRPr="0099644A" w:rsidRDefault="00BD7A01" w:rsidP="00BD7A01">
            <w:pPr>
              <w:rPr>
                <w:sz w:val="18"/>
                <w:szCs w:val="18"/>
              </w:rPr>
            </w:pPr>
          </w:p>
        </w:tc>
        <w:tc>
          <w:tcPr>
            <w:tcW w:w="207" w:type="pct"/>
          </w:tcPr>
          <w:p w14:paraId="514E1250" w14:textId="77777777" w:rsidR="00BD7A01" w:rsidRPr="0099644A" w:rsidRDefault="00BD7A01" w:rsidP="00BD7A01">
            <w:pPr>
              <w:rPr>
                <w:sz w:val="18"/>
                <w:szCs w:val="18"/>
              </w:rPr>
            </w:pPr>
          </w:p>
        </w:tc>
        <w:tc>
          <w:tcPr>
            <w:tcW w:w="997" w:type="pct"/>
          </w:tcPr>
          <w:p w14:paraId="3B217608" w14:textId="77777777" w:rsidR="00BD7A01" w:rsidRPr="0099644A" w:rsidRDefault="00BD7A01" w:rsidP="00BD7A01">
            <w:pPr>
              <w:rPr>
                <w:sz w:val="18"/>
                <w:szCs w:val="18"/>
              </w:rPr>
            </w:pPr>
          </w:p>
        </w:tc>
      </w:tr>
      <w:tr w:rsidR="00BD7A01" w:rsidRPr="0099644A" w14:paraId="2E22D848" w14:textId="77777777" w:rsidTr="003E617F">
        <w:trPr>
          <w:trHeight w:val="20"/>
        </w:trPr>
        <w:tc>
          <w:tcPr>
            <w:tcW w:w="3386" w:type="pct"/>
            <w:shd w:val="clear" w:color="auto" w:fill="DBE5F1" w:themeFill="accent1" w:themeFillTint="33"/>
          </w:tcPr>
          <w:p w14:paraId="2B5F20CA" w14:textId="4C58D2C4" w:rsidR="00BD7A01" w:rsidRDefault="00BD7A01" w:rsidP="00BD7A01">
            <w:pPr>
              <w:spacing w:after="0"/>
              <w:contextualSpacing/>
              <w:rPr>
                <w:rFonts w:cstheme="minorHAnsi"/>
                <w:sz w:val="18"/>
                <w:szCs w:val="18"/>
              </w:rPr>
            </w:pPr>
            <w:r>
              <w:rPr>
                <w:rFonts w:cstheme="minorHAnsi"/>
                <w:sz w:val="18"/>
                <w:szCs w:val="18"/>
              </w:rPr>
              <w:t>3</w:t>
            </w:r>
            <w:r w:rsidR="00F15507">
              <w:rPr>
                <w:rFonts w:cstheme="minorHAnsi"/>
                <w:sz w:val="18"/>
                <w:szCs w:val="18"/>
              </w:rPr>
              <w:t>6</w:t>
            </w:r>
            <w:r>
              <w:rPr>
                <w:rFonts w:cstheme="minorHAnsi"/>
                <w:sz w:val="18"/>
                <w:szCs w:val="18"/>
              </w:rPr>
              <w:t>. Proiectul respectă principiile orizontale</w:t>
            </w:r>
          </w:p>
        </w:tc>
        <w:tc>
          <w:tcPr>
            <w:tcW w:w="207" w:type="pct"/>
          </w:tcPr>
          <w:p w14:paraId="7B79AAB0" w14:textId="77777777" w:rsidR="00BD7A01" w:rsidRPr="0099644A" w:rsidRDefault="00BD7A01" w:rsidP="00BD7A01">
            <w:pPr>
              <w:jc w:val="center"/>
              <w:rPr>
                <w:sz w:val="18"/>
                <w:szCs w:val="18"/>
              </w:rPr>
            </w:pPr>
          </w:p>
        </w:tc>
        <w:tc>
          <w:tcPr>
            <w:tcW w:w="203" w:type="pct"/>
          </w:tcPr>
          <w:p w14:paraId="059622D1" w14:textId="77777777" w:rsidR="00BD7A01" w:rsidRPr="0099644A" w:rsidRDefault="00BD7A01" w:rsidP="00BD7A01">
            <w:pPr>
              <w:rPr>
                <w:sz w:val="18"/>
                <w:szCs w:val="18"/>
              </w:rPr>
            </w:pPr>
          </w:p>
        </w:tc>
        <w:tc>
          <w:tcPr>
            <w:tcW w:w="207" w:type="pct"/>
          </w:tcPr>
          <w:p w14:paraId="6BC26F95" w14:textId="77777777" w:rsidR="00BD7A01" w:rsidRPr="0099644A" w:rsidRDefault="00BD7A01" w:rsidP="00BD7A01">
            <w:pPr>
              <w:rPr>
                <w:sz w:val="18"/>
                <w:szCs w:val="18"/>
              </w:rPr>
            </w:pPr>
          </w:p>
        </w:tc>
        <w:tc>
          <w:tcPr>
            <w:tcW w:w="997" w:type="pct"/>
          </w:tcPr>
          <w:p w14:paraId="1D3FA828" w14:textId="77777777" w:rsidR="00BD7A01" w:rsidRPr="0099644A" w:rsidRDefault="00BD7A01" w:rsidP="00BD7A01">
            <w:pPr>
              <w:rPr>
                <w:sz w:val="18"/>
                <w:szCs w:val="18"/>
              </w:rPr>
            </w:pPr>
          </w:p>
        </w:tc>
      </w:tr>
      <w:tr w:rsidR="0098069B" w:rsidRPr="0099644A" w14:paraId="5F6000A0" w14:textId="77777777" w:rsidTr="00715100">
        <w:trPr>
          <w:trHeight w:val="20"/>
        </w:trPr>
        <w:tc>
          <w:tcPr>
            <w:tcW w:w="5000" w:type="pct"/>
            <w:gridSpan w:val="5"/>
            <w:shd w:val="clear" w:color="auto" w:fill="365F91" w:themeFill="accent1" w:themeFillShade="BF"/>
          </w:tcPr>
          <w:p w14:paraId="33AF1907" w14:textId="3FCC5F07" w:rsidR="0098069B" w:rsidRPr="0099644A" w:rsidRDefault="0098069B" w:rsidP="0098069B">
            <w:pPr>
              <w:rPr>
                <w:sz w:val="18"/>
                <w:szCs w:val="18"/>
              </w:rPr>
            </w:pPr>
            <w:r w:rsidRPr="00E40B3B">
              <w:rPr>
                <w:rFonts w:asciiTheme="minorHAnsi" w:hAnsiTheme="minorHAnsi" w:cstheme="minorHAnsi"/>
                <w:b/>
                <w:color w:val="FFFFFF" w:themeColor="background1"/>
                <w:sz w:val="28"/>
                <w:szCs w:val="28"/>
                <w:lang w:val="it-IT"/>
              </w:rPr>
              <w:t>PROIECTUL ESTE DECLARAT ELIGIBIL ȘI CONȚINE DOCUMENTELE OBLIGATORII LA CONTRACTARE</w:t>
            </w:r>
          </w:p>
        </w:tc>
      </w:tr>
    </w:tbl>
    <w:p w14:paraId="2CC6777C" w14:textId="77777777" w:rsidR="007E34C2" w:rsidRPr="0099644A" w:rsidRDefault="007E34C2" w:rsidP="007E34C2">
      <w:pPr>
        <w:rPr>
          <w:rFonts w:cs="Arial"/>
          <w:sz w:val="18"/>
          <w:szCs w:val="18"/>
        </w:rPr>
      </w:pPr>
    </w:p>
    <w:p w14:paraId="5EEB8DFF" w14:textId="0C00F43E" w:rsidR="00E775B2" w:rsidRPr="00DF6FBB" w:rsidRDefault="00E775B2" w:rsidP="00E775B2">
      <w:pPr>
        <w:rPr>
          <w:rFonts w:asciiTheme="minorHAnsi" w:hAnsiTheme="minorHAnsi" w:cstheme="minorHAnsi"/>
          <w:b/>
          <w:szCs w:val="20"/>
        </w:rPr>
      </w:pPr>
      <w:r w:rsidRPr="00DF6FBB">
        <w:rPr>
          <w:rFonts w:asciiTheme="minorHAnsi" w:hAnsiTheme="minorHAnsi" w:cstheme="minorHAnsi"/>
          <w:b/>
          <w:szCs w:val="20"/>
        </w:rPr>
        <w:t>OBSERVA</w:t>
      </w:r>
      <w:r w:rsidR="00D347A3" w:rsidRPr="00DF6FBB">
        <w:rPr>
          <w:rFonts w:asciiTheme="minorHAnsi" w:hAnsiTheme="minorHAnsi" w:cstheme="minorHAnsi"/>
          <w:b/>
          <w:szCs w:val="20"/>
        </w:rPr>
        <w:t>Ț</w:t>
      </w:r>
      <w:r w:rsidRPr="00DF6FBB">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874BFC" w14:paraId="539E2463" w14:textId="77777777" w:rsidTr="0098069B">
        <w:trPr>
          <w:trHeight w:val="20"/>
          <w:tblHeader/>
        </w:trPr>
        <w:tc>
          <w:tcPr>
            <w:tcW w:w="15588" w:type="dxa"/>
            <w:shd w:val="clear" w:color="auto" w:fill="DBE5F1" w:themeFill="accent1" w:themeFillTint="33"/>
          </w:tcPr>
          <w:p w14:paraId="09145435" w14:textId="064BE316" w:rsidR="00D13100" w:rsidRPr="00FF3A3D" w:rsidRDefault="0098069B" w:rsidP="0098069B">
            <w:pPr>
              <w:spacing w:before="0" w:after="0"/>
              <w:jc w:val="both"/>
              <w:rPr>
                <w:rFonts w:asciiTheme="minorHAnsi" w:hAnsiTheme="minorHAnsi" w:cstheme="minorHAnsi"/>
                <w:szCs w:val="20"/>
              </w:rPr>
            </w:pPr>
            <w:r>
              <w:rPr>
                <w:sz w:val="16"/>
                <w:szCs w:val="16"/>
              </w:rPr>
              <w:t xml:space="preserve">       </w:t>
            </w:r>
            <w:r w:rsidR="00D13100" w:rsidRPr="00FF3A3D">
              <w:rPr>
                <w:rFonts w:asciiTheme="minorHAnsi" w:hAnsiTheme="minorHAnsi" w:cstheme="minorHAnsi"/>
                <w:szCs w:val="20"/>
              </w:rPr>
              <w:t>Se va menționa data începerii etapei</w:t>
            </w:r>
            <w:r w:rsidR="00A6196A" w:rsidRPr="00FF3A3D">
              <w:rPr>
                <w:rFonts w:asciiTheme="minorHAnsi" w:hAnsiTheme="minorHAnsi" w:cstheme="minorHAnsi"/>
                <w:szCs w:val="20"/>
              </w:rPr>
              <w:t>,</w:t>
            </w:r>
          </w:p>
          <w:p w14:paraId="0DB349EE" w14:textId="346D97A8" w:rsidR="00E775B2" w:rsidRPr="00FF3A3D" w:rsidRDefault="00A6196A"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menț</w:t>
            </w:r>
            <w:r w:rsidR="00E775B2" w:rsidRPr="00FF3A3D">
              <w:rPr>
                <w:rFonts w:asciiTheme="minorHAnsi" w:hAnsiTheme="minorHAnsi" w:cstheme="minorHAnsi"/>
                <w:szCs w:val="20"/>
              </w:rPr>
              <w:t>iona solicit</w:t>
            </w:r>
            <w:r w:rsidR="00D347A3" w:rsidRPr="00FF3A3D">
              <w:rPr>
                <w:rFonts w:asciiTheme="minorHAnsi" w:hAnsiTheme="minorHAnsi" w:cstheme="minorHAnsi"/>
                <w:szCs w:val="20"/>
              </w:rPr>
              <w:t>ările de clarificări ș</w:t>
            </w:r>
            <w:r w:rsidR="00E775B2" w:rsidRPr="00FF3A3D">
              <w:rPr>
                <w:rFonts w:asciiTheme="minorHAnsi" w:hAnsiTheme="minorHAnsi" w:cstheme="minorHAnsi"/>
                <w:szCs w:val="20"/>
              </w:rPr>
              <w:t xml:space="preserve">i </w:t>
            </w:r>
            <w:r w:rsidR="00D347A3" w:rsidRPr="00FF3A3D">
              <w:rPr>
                <w:rFonts w:asciiTheme="minorHAnsi" w:hAnsiTheme="minorHAnsi" w:cstheme="minorHAnsi"/>
                <w:szCs w:val="20"/>
              </w:rPr>
              <w:t>ră</w:t>
            </w:r>
            <w:r w:rsidR="00E775B2" w:rsidRPr="00FF3A3D">
              <w:rPr>
                <w:rFonts w:asciiTheme="minorHAnsi" w:hAnsiTheme="minorHAnsi" w:cstheme="minorHAnsi"/>
                <w:szCs w:val="20"/>
              </w:rPr>
              <w:t>spunsurile la acestea</w:t>
            </w:r>
            <w:r w:rsidR="00D13100" w:rsidRPr="00FF3A3D">
              <w:rPr>
                <w:rFonts w:asciiTheme="minorHAnsi" w:hAnsiTheme="minorHAnsi" w:cstheme="minorHAnsi"/>
                <w:szCs w:val="20"/>
              </w:rPr>
              <w:t xml:space="preserve">, inclusiv cu termenele la care solicitările de clarificări au fost trimise și, respectiv, răspunsurile au fost primite de către </w:t>
            </w:r>
            <w:r w:rsidR="00FF3A3D">
              <w:rPr>
                <w:rFonts w:asciiTheme="minorHAnsi" w:hAnsiTheme="minorHAnsi" w:cstheme="minorHAnsi"/>
                <w:szCs w:val="20"/>
              </w:rPr>
              <w:t>AM</w:t>
            </w:r>
            <w:r w:rsidRPr="00FF3A3D">
              <w:rPr>
                <w:rFonts w:asciiTheme="minorHAnsi" w:hAnsiTheme="minorHAnsi" w:cstheme="minorHAnsi"/>
                <w:szCs w:val="20"/>
              </w:rPr>
              <w:t>,</w:t>
            </w:r>
          </w:p>
          <w:p w14:paraId="3227DE38" w14:textId="055A9755" w:rsidR="00E775B2" w:rsidRPr="00FF3A3D" w:rsidRDefault="00E775B2"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w:t>
            </w:r>
            <w:r w:rsidR="00A6196A" w:rsidRPr="00FF3A3D">
              <w:rPr>
                <w:rFonts w:asciiTheme="minorHAnsi" w:hAnsiTheme="minorHAnsi" w:cstheme="minorHAnsi"/>
                <w:szCs w:val="20"/>
              </w:rPr>
              <w:t>ț</w:t>
            </w:r>
            <w:r w:rsidRPr="00FF3A3D">
              <w:rPr>
                <w:rFonts w:asciiTheme="minorHAnsi" w:hAnsiTheme="minorHAnsi" w:cstheme="minorHAnsi"/>
                <w:szCs w:val="20"/>
              </w:rPr>
              <w:t xml:space="preserve">iona problemele identificate </w:t>
            </w:r>
            <w:r w:rsidR="00D347A3" w:rsidRPr="00FF3A3D">
              <w:rPr>
                <w:rFonts w:asciiTheme="minorHAnsi" w:hAnsiTheme="minorHAnsi" w:cstheme="minorHAnsi"/>
                <w:szCs w:val="20"/>
              </w:rPr>
              <w:t>și observaț</w:t>
            </w:r>
            <w:r w:rsidR="00A6196A" w:rsidRPr="00FF3A3D">
              <w:rPr>
                <w:rFonts w:asciiTheme="minorHAnsi" w:hAnsiTheme="minorHAnsi" w:cstheme="minorHAnsi"/>
                <w:szCs w:val="20"/>
              </w:rPr>
              <w:t>iile experț</w:t>
            </w:r>
            <w:r w:rsidRPr="00FF3A3D">
              <w:rPr>
                <w:rFonts w:asciiTheme="minorHAnsi" w:hAnsiTheme="minorHAnsi" w:cstheme="minorHAnsi"/>
                <w:szCs w:val="20"/>
              </w:rPr>
              <w:t>i</w:t>
            </w:r>
            <w:r w:rsidR="00D13EFE" w:rsidRPr="00FF3A3D">
              <w:rPr>
                <w:rFonts w:asciiTheme="minorHAnsi" w:hAnsiTheme="minorHAnsi" w:cstheme="minorHAnsi"/>
                <w:szCs w:val="20"/>
              </w:rPr>
              <w:t>lor</w:t>
            </w:r>
            <w:r w:rsidRPr="00FF3A3D">
              <w:rPr>
                <w:rFonts w:asciiTheme="minorHAnsi" w:hAnsiTheme="minorHAnsi" w:cstheme="minorHAnsi"/>
                <w:szCs w:val="20"/>
              </w:rPr>
              <w:t>,</w:t>
            </w:r>
          </w:p>
          <w:p w14:paraId="3E84CB02" w14:textId="506F5057" w:rsidR="00E775B2" w:rsidRPr="00FF3A3D" w:rsidRDefault="00D347A3"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va</w:t>
            </w:r>
            <w:r w:rsidR="00E775B2" w:rsidRPr="00FF3A3D">
              <w:rPr>
                <w:rFonts w:asciiTheme="minorHAnsi" w:hAnsiTheme="minorHAnsi" w:cstheme="minorHAnsi"/>
                <w:szCs w:val="20"/>
              </w:rPr>
              <w:t xml:space="preserve"> justifica </w:t>
            </w:r>
            <w:r w:rsidRPr="00FF3A3D">
              <w:rPr>
                <w:rFonts w:asciiTheme="minorHAnsi" w:hAnsiTheme="minorHAnsi" w:cstheme="minorHAnsi"/>
                <w:szCs w:val="20"/>
              </w:rPr>
              <w:t>neî</w:t>
            </w:r>
            <w:r w:rsidR="00E775B2" w:rsidRPr="00FF3A3D">
              <w:rPr>
                <w:rFonts w:asciiTheme="minorHAnsi" w:hAnsiTheme="minorHAnsi" w:cstheme="minorHAnsi"/>
                <w:szCs w:val="20"/>
              </w:rPr>
              <w:t>nde</w:t>
            </w:r>
            <w:r w:rsidR="00A6196A" w:rsidRPr="00FF3A3D">
              <w:rPr>
                <w:rFonts w:asciiTheme="minorHAnsi" w:hAnsiTheme="minorHAnsi" w:cstheme="minorHAnsi"/>
                <w:szCs w:val="20"/>
              </w:rPr>
              <w:t>plinirea anumitor criterii, dacă</w:t>
            </w:r>
            <w:r w:rsidR="00E775B2" w:rsidRPr="00FF3A3D">
              <w:rPr>
                <w:rFonts w:asciiTheme="minorHAnsi" w:hAnsiTheme="minorHAnsi" w:cstheme="minorHAnsi"/>
                <w:szCs w:val="20"/>
              </w:rPr>
              <w:t xml:space="preserve"> este cazul</w:t>
            </w:r>
            <w:r w:rsidR="00A6196A" w:rsidRPr="00FF3A3D">
              <w:rPr>
                <w:rFonts w:asciiTheme="minorHAnsi" w:hAnsiTheme="minorHAnsi" w:cstheme="minorHAnsi"/>
                <w:szCs w:val="20"/>
              </w:rPr>
              <w:t>,</w:t>
            </w:r>
          </w:p>
          <w:p w14:paraId="00EDCA25" w14:textId="17B02838" w:rsidR="00F65871" w:rsidRPr="00FF3A3D" w:rsidRDefault="00D13100"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 xml:space="preserve">Se va menționa dacă cererea de finanțare a fost respinsă </w:t>
            </w:r>
          </w:p>
          <w:p w14:paraId="76486D83" w14:textId="7BB32171" w:rsidR="00C8319A" w:rsidRPr="0098069B" w:rsidRDefault="00D347A3" w:rsidP="0098069B">
            <w:pPr>
              <w:spacing w:before="0" w:after="0"/>
              <w:ind w:left="360"/>
              <w:jc w:val="both"/>
              <w:rPr>
                <w:sz w:val="16"/>
                <w:szCs w:val="16"/>
              </w:rPr>
            </w:pPr>
            <w:r w:rsidRPr="00FF3A3D">
              <w:rPr>
                <w:rFonts w:asciiTheme="minorHAnsi" w:hAnsiTheme="minorHAnsi" w:cstheme="minorHAnsi"/>
                <w:szCs w:val="20"/>
              </w:rPr>
              <w:t>Se va menționa dacă</w:t>
            </w:r>
            <w:r w:rsidR="00E775B2" w:rsidRPr="00FF3A3D">
              <w:rPr>
                <w:rFonts w:asciiTheme="minorHAnsi" w:hAnsiTheme="minorHAnsi" w:cstheme="minorHAnsi"/>
                <w:szCs w:val="20"/>
              </w:rPr>
              <w:t xml:space="preserve"> a fost necesar</w:t>
            </w:r>
            <w:r w:rsidRPr="00FF3A3D">
              <w:rPr>
                <w:rFonts w:asciiTheme="minorHAnsi" w:hAnsiTheme="minorHAnsi" w:cstheme="minorHAnsi"/>
                <w:szCs w:val="20"/>
              </w:rPr>
              <w:t>ă realizarea medierii ș</w:t>
            </w:r>
            <w:r w:rsidR="00E775B2" w:rsidRPr="00FF3A3D">
              <w:rPr>
                <w:rFonts w:asciiTheme="minorHAnsi" w:hAnsiTheme="minorHAnsi" w:cstheme="minorHAnsi"/>
                <w:szCs w:val="20"/>
              </w:rPr>
              <w:t>i concluziile acesteia</w:t>
            </w:r>
            <w:r w:rsidR="00A6196A" w:rsidRPr="00FF3A3D">
              <w:rPr>
                <w:rFonts w:asciiTheme="minorHAnsi" w:hAnsiTheme="minorHAnsi" w:cstheme="minorHAnsi"/>
                <w:szCs w:val="20"/>
              </w:rPr>
              <w:t>.</w:t>
            </w:r>
          </w:p>
        </w:tc>
      </w:tr>
    </w:tbl>
    <w:p w14:paraId="62EAC947" w14:textId="77777777" w:rsidR="00C2660D" w:rsidRPr="00874BFC" w:rsidRDefault="00C2660D" w:rsidP="00D13EFE">
      <w:pPr>
        <w:spacing w:before="0" w:after="0"/>
        <w:jc w:val="both"/>
        <w:rPr>
          <w:sz w:val="16"/>
          <w:szCs w:val="16"/>
        </w:rPr>
      </w:pPr>
    </w:p>
    <w:p w14:paraId="34916B81" w14:textId="77777777" w:rsidR="00647276" w:rsidRPr="0099644A" w:rsidRDefault="00647276" w:rsidP="00D13EFE">
      <w:pPr>
        <w:jc w:val="both"/>
        <w:rPr>
          <w:sz w:val="18"/>
          <w:szCs w:val="18"/>
        </w:rPr>
      </w:pPr>
    </w:p>
    <w:sectPr w:rsidR="00647276" w:rsidRPr="0099644A" w:rsidSect="00EC08EB">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C2C13" w14:textId="77777777" w:rsidR="00AB787D" w:rsidRDefault="00AB787D" w:rsidP="007275E1">
      <w:pPr>
        <w:spacing w:before="0" w:after="0"/>
      </w:pPr>
      <w:r>
        <w:separator/>
      </w:r>
    </w:p>
  </w:endnote>
  <w:endnote w:type="continuationSeparator" w:id="0">
    <w:p w14:paraId="2E994070" w14:textId="77777777" w:rsidR="00AB787D" w:rsidRDefault="00AB787D" w:rsidP="007275E1">
      <w:pPr>
        <w:spacing w:before="0" w:after="0"/>
      </w:pPr>
      <w:r>
        <w:continuationSeparator/>
      </w:r>
    </w:p>
  </w:endnote>
  <w:endnote w:type="continuationNotice" w:id="1">
    <w:p w14:paraId="7A201845" w14:textId="77777777" w:rsidR="00AB787D" w:rsidRDefault="00AB78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BD53" w14:textId="77777777" w:rsidR="00195CE6" w:rsidRDefault="0019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77777777" w:rsidR="00195CE6" w:rsidRPr="00903959" w:rsidRDefault="00195CE6" w:rsidP="00195CE6">
        <w:pPr>
          <w:tabs>
            <w:tab w:val="center" w:pos="4513"/>
            <w:tab w:val="right" w:pos="9026"/>
          </w:tabs>
          <w:spacing w:after="0"/>
          <w:rPr>
            <w:rFonts w:ascii="Calibri" w:eastAsia="Calibri" w:hAnsi="Calibri"/>
          </w:rPr>
        </w:pPr>
        <w:r w:rsidRPr="00903959">
          <w:rPr>
            <w:noProof/>
          </w:rPr>
          <w:drawing>
            <wp:anchor distT="0" distB="0" distL="114300" distR="114300" simplePos="0" relativeHeight="251658240" behindDoc="0" locked="0" layoutInCell="1" allowOverlap="1" wp14:anchorId="7DCADE68" wp14:editId="6AC34905">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1571A2B5" w14:textId="77777777" w:rsidR="00195CE6" w:rsidRPr="00903959" w:rsidRDefault="00195CE6" w:rsidP="00195CE6">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09AE436B" w14:textId="3F0D5E1C" w:rsidR="00510FF0" w:rsidRDefault="00510FF0" w:rsidP="00195CE6">
        <w:pPr>
          <w:pStyle w:val="Footer"/>
          <w:jc w:val="right"/>
        </w:pPr>
        <w:r>
          <w:fldChar w:fldCharType="begin"/>
        </w:r>
        <w:r>
          <w:instrText xml:space="preserve"> PAGE   \* MERGEFORMAT </w:instrText>
        </w:r>
        <w:r>
          <w:fldChar w:fldCharType="separate"/>
        </w:r>
        <w:r w:rsidR="000209C7">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31D4" w14:textId="77777777" w:rsidR="00195CE6" w:rsidRDefault="00195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A0606" w14:textId="77777777" w:rsidR="00AB787D" w:rsidRDefault="00AB787D" w:rsidP="007275E1">
      <w:pPr>
        <w:spacing w:before="0" w:after="0"/>
      </w:pPr>
      <w:r>
        <w:separator/>
      </w:r>
    </w:p>
  </w:footnote>
  <w:footnote w:type="continuationSeparator" w:id="0">
    <w:p w14:paraId="313D1608" w14:textId="77777777" w:rsidR="00AB787D" w:rsidRDefault="00AB787D" w:rsidP="007275E1">
      <w:pPr>
        <w:spacing w:before="0" w:after="0"/>
      </w:pPr>
      <w:r>
        <w:continuationSeparator/>
      </w:r>
    </w:p>
  </w:footnote>
  <w:footnote w:type="continuationNotice" w:id="1">
    <w:p w14:paraId="2175F6A7" w14:textId="77777777" w:rsidR="00AB787D" w:rsidRDefault="00AB787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6269A" w14:textId="77777777" w:rsidR="00195CE6" w:rsidRDefault="0019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465F6468" w:rsidR="00510FF0" w:rsidRDefault="00195CE6" w:rsidP="00195CE6">
    <w:pPr>
      <w:pStyle w:val="Header"/>
      <w:jc w:val="center"/>
    </w:pPr>
    <w:r w:rsidRPr="00DA2A99">
      <w:rPr>
        <w:noProof/>
        <w:lang w:val="en-US"/>
      </w:rPr>
      <w:drawing>
        <wp:inline distT="0" distB="0" distL="0" distR="0" wp14:anchorId="549BB6A8" wp14:editId="74BB32CE">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1BB9" w14:textId="77777777" w:rsidR="00195CE6" w:rsidRDefault="00195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C3046"/>
    <w:multiLevelType w:val="hybridMultilevel"/>
    <w:tmpl w:val="5B66C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D422E"/>
    <w:multiLevelType w:val="hybridMultilevel"/>
    <w:tmpl w:val="B9FA2EF0"/>
    <w:lvl w:ilvl="0" w:tplc="C5643E6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99270A3"/>
    <w:multiLevelType w:val="hybridMultilevel"/>
    <w:tmpl w:val="FDEAA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1B16BD"/>
    <w:multiLevelType w:val="multilevel"/>
    <w:tmpl w:val="A544A824"/>
    <w:lvl w:ilvl="0">
      <w:start w:val="1"/>
      <w:numFmt w:val="none"/>
      <w:lvlText w:val="I"/>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0604AFE"/>
    <w:multiLevelType w:val="hybridMultilevel"/>
    <w:tmpl w:val="7602965C"/>
    <w:lvl w:ilvl="0" w:tplc="0409000D">
      <w:start w:val="1"/>
      <w:numFmt w:val="bullet"/>
      <w:lvlText w:val=""/>
      <w:lvlJc w:val="left"/>
      <w:pPr>
        <w:ind w:left="1103" w:hanging="360"/>
      </w:pPr>
      <w:rPr>
        <w:rFonts w:ascii="Wingdings" w:hAnsi="Wingdings" w:hint="default"/>
      </w:rPr>
    </w:lvl>
    <w:lvl w:ilvl="1" w:tplc="04090003">
      <w:start w:val="1"/>
      <w:numFmt w:val="bullet"/>
      <w:lvlText w:val="o"/>
      <w:lvlJc w:val="left"/>
      <w:pPr>
        <w:ind w:left="1823" w:hanging="360"/>
      </w:pPr>
      <w:rPr>
        <w:rFonts w:ascii="Courier New" w:hAnsi="Courier New" w:cs="Courier New" w:hint="default"/>
      </w:rPr>
    </w:lvl>
    <w:lvl w:ilvl="2" w:tplc="04090005">
      <w:start w:val="1"/>
      <w:numFmt w:val="bullet"/>
      <w:lvlText w:val=""/>
      <w:lvlJc w:val="left"/>
      <w:pPr>
        <w:ind w:left="2543" w:hanging="360"/>
      </w:pPr>
      <w:rPr>
        <w:rFonts w:ascii="Wingdings" w:hAnsi="Wingdings" w:hint="default"/>
      </w:rPr>
    </w:lvl>
    <w:lvl w:ilvl="3" w:tplc="04090001">
      <w:start w:val="1"/>
      <w:numFmt w:val="bullet"/>
      <w:lvlText w:val=""/>
      <w:lvlJc w:val="left"/>
      <w:pPr>
        <w:ind w:left="3263" w:hanging="360"/>
      </w:pPr>
      <w:rPr>
        <w:rFonts w:ascii="Symbol" w:hAnsi="Symbol" w:hint="default"/>
      </w:rPr>
    </w:lvl>
    <w:lvl w:ilvl="4" w:tplc="04090003">
      <w:start w:val="1"/>
      <w:numFmt w:val="bullet"/>
      <w:lvlText w:val="o"/>
      <w:lvlJc w:val="left"/>
      <w:pPr>
        <w:ind w:left="3983" w:hanging="360"/>
      </w:pPr>
      <w:rPr>
        <w:rFonts w:ascii="Courier New" w:hAnsi="Courier New" w:cs="Courier New" w:hint="default"/>
      </w:rPr>
    </w:lvl>
    <w:lvl w:ilvl="5" w:tplc="04090005">
      <w:start w:val="1"/>
      <w:numFmt w:val="bullet"/>
      <w:lvlText w:val=""/>
      <w:lvlJc w:val="left"/>
      <w:pPr>
        <w:ind w:left="4703" w:hanging="360"/>
      </w:pPr>
      <w:rPr>
        <w:rFonts w:ascii="Wingdings" w:hAnsi="Wingdings" w:hint="default"/>
      </w:rPr>
    </w:lvl>
    <w:lvl w:ilvl="6" w:tplc="04090001">
      <w:start w:val="1"/>
      <w:numFmt w:val="bullet"/>
      <w:lvlText w:val=""/>
      <w:lvlJc w:val="left"/>
      <w:pPr>
        <w:ind w:left="5423" w:hanging="360"/>
      </w:pPr>
      <w:rPr>
        <w:rFonts w:ascii="Symbol" w:hAnsi="Symbol" w:hint="default"/>
      </w:rPr>
    </w:lvl>
    <w:lvl w:ilvl="7" w:tplc="04090003">
      <w:start w:val="1"/>
      <w:numFmt w:val="bullet"/>
      <w:lvlText w:val="o"/>
      <w:lvlJc w:val="left"/>
      <w:pPr>
        <w:ind w:left="6143" w:hanging="360"/>
      </w:pPr>
      <w:rPr>
        <w:rFonts w:ascii="Courier New" w:hAnsi="Courier New" w:cs="Courier New" w:hint="default"/>
      </w:rPr>
    </w:lvl>
    <w:lvl w:ilvl="8" w:tplc="04090005">
      <w:start w:val="1"/>
      <w:numFmt w:val="bullet"/>
      <w:lvlText w:val=""/>
      <w:lvlJc w:val="left"/>
      <w:pPr>
        <w:ind w:left="6863" w:hanging="360"/>
      </w:pPr>
      <w:rPr>
        <w:rFonts w:ascii="Wingdings" w:hAnsi="Wingdings" w:hint="default"/>
      </w:rPr>
    </w:lvl>
  </w:abstractNum>
  <w:abstractNum w:abstractNumId="15" w15:restartNumberingAfterBreak="0">
    <w:nsid w:val="5FC24E7D"/>
    <w:multiLevelType w:val="hybridMultilevel"/>
    <w:tmpl w:val="91B44FFA"/>
    <w:lvl w:ilvl="0" w:tplc="9F0E5DF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87D5C9F"/>
    <w:multiLevelType w:val="multilevel"/>
    <w:tmpl w:val="4F4A35B4"/>
    <w:lvl w:ilvl="0">
      <w:start w:val="1"/>
      <w:numFmt w:val="none"/>
      <w:lvlText w:val="I"/>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8"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8578F9"/>
    <w:multiLevelType w:val="hybridMultilevel"/>
    <w:tmpl w:val="96967C06"/>
    <w:lvl w:ilvl="0" w:tplc="EECE0ED4">
      <w:start w:val="7"/>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D9B21F0"/>
    <w:multiLevelType w:val="hybridMultilevel"/>
    <w:tmpl w:val="B87E58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6FDA468C"/>
    <w:multiLevelType w:val="hybridMultilevel"/>
    <w:tmpl w:val="798C5AAC"/>
    <w:lvl w:ilvl="0" w:tplc="1CB24F68">
      <w:start w:val="3"/>
      <w:numFmt w:val="bullet"/>
      <w:lvlText w:val="-"/>
      <w:lvlJc w:val="left"/>
      <w:pPr>
        <w:ind w:left="1164" w:hanging="360"/>
      </w:pPr>
      <w:rPr>
        <w:rFonts w:ascii="Times New Roman" w:eastAsia="Times New Roman" w:hAnsi="Times New Roman" w:cs="Times New Roman" w:hint="default"/>
      </w:rPr>
    </w:lvl>
    <w:lvl w:ilvl="1" w:tplc="04090003">
      <w:start w:val="1"/>
      <w:numFmt w:val="bullet"/>
      <w:lvlText w:val="o"/>
      <w:lvlJc w:val="left"/>
      <w:pPr>
        <w:ind w:left="1884" w:hanging="360"/>
      </w:pPr>
      <w:rPr>
        <w:rFonts w:ascii="Courier New" w:hAnsi="Courier New" w:cs="Courier New" w:hint="default"/>
      </w:rPr>
    </w:lvl>
    <w:lvl w:ilvl="2" w:tplc="04090005">
      <w:start w:val="1"/>
      <w:numFmt w:val="bullet"/>
      <w:lvlText w:val=""/>
      <w:lvlJc w:val="left"/>
      <w:pPr>
        <w:ind w:left="2604" w:hanging="360"/>
      </w:pPr>
      <w:rPr>
        <w:rFonts w:ascii="Wingdings" w:hAnsi="Wingdings" w:hint="default"/>
      </w:rPr>
    </w:lvl>
    <w:lvl w:ilvl="3" w:tplc="04090001">
      <w:start w:val="1"/>
      <w:numFmt w:val="bullet"/>
      <w:lvlText w:val=""/>
      <w:lvlJc w:val="left"/>
      <w:pPr>
        <w:ind w:left="3324" w:hanging="360"/>
      </w:pPr>
      <w:rPr>
        <w:rFonts w:ascii="Symbol" w:hAnsi="Symbol" w:hint="default"/>
      </w:rPr>
    </w:lvl>
    <w:lvl w:ilvl="4" w:tplc="04090003">
      <w:start w:val="1"/>
      <w:numFmt w:val="bullet"/>
      <w:lvlText w:val="o"/>
      <w:lvlJc w:val="left"/>
      <w:pPr>
        <w:ind w:left="4044" w:hanging="360"/>
      </w:pPr>
      <w:rPr>
        <w:rFonts w:ascii="Courier New" w:hAnsi="Courier New" w:cs="Courier New" w:hint="default"/>
      </w:rPr>
    </w:lvl>
    <w:lvl w:ilvl="5" w:tplc="04090005">
      <w:start w:val="1"/>
      <w:numFmt w:val="bullet"/>
      <w:lvlText w:val=""/>
      <w:lvlJc w:val="left"/>
      <w:pPr>
        <w:ind w:left="4764" w:hanging="360"/>
      </w:pPr>
      <w:rPr>
        <w:rFonts w:ascii="Wingdings" w:hAnsi="Wingdings" w:hint="default"/>
      </w:rPr>
    </w:lvl>
    <w:lvl w:ilvl="6" w:tplc="04090001">
      <w:start w:val="1"/>
      <w:numFmt w:val="bullet"/>
      <w:lvlText w:val=""/>
      <w:lvlJc w:val="left"/>
      <w:pPr>
        <w:ind w:left="5484" w:hanging="360"/>
      </w:pPr>
      <w:rPr>
        <w:rFonts w:ascii="Symbol" w:hAnsi="Symbol" w:hint="default"/>
      </w:rPr>
    </w:lvl>
    <w:lvl w:ilvl="7" w:tplc="04090003">
      <w:start w:val="1"/>
      <w:numFmt w:val="bullet"/>
      <w:lvlText w:val="o"/>
      <w:lvlJc w:val="left"/>
      <w:pPr>
        <w:ind w:left="6204" w:hanging="360"/>
      </w:pPr>
      <w:rPr>
        <w:rFonts w:ascii="Courier New" w:hAnsi="Courier New" w:cs="Courier New" w:hint="default"/>
      </w:rPr>
    </w:lvl>
    <w:lvl w:ilvl="8" w:tplc="04090005">
      <w:start w:val="1"/>
      <w:numFmt w:val="bullet"/>
      <w:lvlText w:val=""/>
      <w:lvlJc w:val="left"/>
      <w:pPr>
        <w:ind w:left="6924" w:hanging="360"/>
      </w:pPr>
      <w:rPr>
        <w:rFonts w:ascii="Wingdings" w:hAnsi="Wingdings" w:hint="default"/>
      </w:rPr>
    </w:lvl>
  </w:abstractNum>
  <w:abstractNum w:abstractNumId="22"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1"/>
  </w:num>
  <w:num w:numId="2" w16cid:durableId="529953898">
    <w:abstractNumId w:val="6"/>
  </w:num>
  <w:num w:numId="3" w16cid:durableId="1121071991">
    <w:abstractNumId w:val="5"/>
  </w:num>
  <w:num w:numId="4" w16cid:durableId="1224831481">
    <w:abstractNumId w:val="12"/>
  </w:num>
  <w:num w:numId="5" w16cid:durableId="1767850128">
    <w:abstractNumId w:val="9"/>
  </w:num>
  <w:num w:numId="6" w16cid:durableId="1248886631">
    <w:abstractNumId w:val="7"/>
  </w:num>
  <w:num w:numId="7" w16cid:durableId="1303344380">
    <w:abstractNumId w:val="17"/>
  </w:num>
  <w:num w:numId="8" w16cid:durableId="1038626970">
    <w:abstractNumId w:val="11"/>
  </w:num>
  <w:num w:numId="9" w16cid:durableId="956639889">
    <w:abstractNumId w:val="2"/>
  </w:num>
  <w:num w:numId="10" w16cid:durableId="923761151">
    <w:abstractNumId w:val="18"/>
  </w:num>
  <w:num w:numId="11" w16cid:durableId="1625117269">
    <w:abstractNumId w:val="23"/>
  </w:num>
  <w:num w:numId="12" w16cid:durableId="668020625">
    <w:abstractNumId w:val="22"/>
  </w:num>
  <w:num w:numId="13" w16cid:durableId="1367021975">
    <w:abstractNumId w:val="16"/>
  </w:num>
  <w:num w:numId="14" w16cid:durableId="1962223076">
    <w:abstractNumId w:val="3"/>
  </w:num>
  <w:num w:numId="15" w16cid:durableId="1886679753">
    <w:abstractNumId w:val="13"/>
  </w:num>
  <w:num w:numId="16" w16cid:durableId="19208648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8656413">
    <w:abstractNumId w:val="19"/>
  </w:num>
  <w:num w:numId="18" w16cid:durableId="1344554664">
    <w:abstractNumId w:val="21"/>
  </w:num>
  <w:num w:numId="19" w16cid:durableId="793400953">
    <w:abstractNumId w:val="4"/>
  </w:num>
  <w:num w:numId="20" w16cid:durableId="224803670">
    <w:abstractNumId w:val="0"/>
  </w:num>
  <w:num w:numId="21" w16cid:durableId="1202016435">
    <w:abstractNumId w:val="10"/>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2" w16cid:durableId="1618246691">
    <w:abstractNumId w:val="14"/>
  </w:num>
  <w:num w:numId="23" w16cid:durableId="686517707">
    <w:abstractNumId w:val="8"/>
  </w:num>
  <w:num w:numId="24" w16cid:durableId="9708637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DFF"/>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0C25"/>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632"/>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015B"/>
    <w:rsid w:val="001C186C"/>
    <w:rsid w:val="001C1C5F"/>
    <w:rsid w:val="001C1D22"/>
    <w:rsid w:val="001C217E"/>
    <w:rsid w:val="001C398B"/>
    <w:rsid w:val="001C3A27"/>
    <w:rsid w:val="001C62AB"/>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3EB2"/>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6DF9"/>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DA4"/>
    <w:rsid w:val="00283F5A"/>
    <w:rsid w:val="00284CCA"/>
    <w:rsid w:val="0028507F"/>
    <w:rsid w:val="002901A5"/>
    <w:rsid w:val="00290A75"/>
    <w:rsid w:val="0029294E"/>
    <w:rsid w:val="00292ACF"/>
    <w:rsid w:val="002933D2"/>
    <w:rsid w:val="00295631"/>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4F06"/>
    <w:rsid w:val="002D52BA"/>
    <w:rsid w:val="002D5501"/>
    <w:rsid w:val="002D5FCD"/>
    <w:rsid w:val="002D7EE3"/>
    <w:rsid w:val="002E07CA"/>
    <w:rsid w:val="002E2406"/>
    <w:rsid w:val="002E290C"/>
    <w:rsid w:val="002E2DE1"/>
    <w:rsid w:val="002E3314"/>
    <w:rsid w:val="002E3B5D"/>
    <w:rsid w:val="002E3C13"/>
    <w:rsid w:val="002E5702"/>
    <w:rsid w:val="002E5BE9"/>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C7493"/>
    <w:rsid w:val="003D0C30"/>
    <w:rsid w:val="003D0E90"/>
    <w:rsid w:val="003D110D"/>
    <w:rsid w:val="003D279E"/>
    <w:rsid w:val="003D2A4A"/>
    <w:rsid w:val="003D382F"/>
    <w:rsid w:val="003D49A2"/>
    <w:rsid w:val="003D584A"/>
    <w:rsid w:val="003D5CC3"/>
    <w:rsid w:val="003D6BC6"/>
    <w:rsid w:val="003D6C52"/>
    <w:rsid w:val="003E0656"/>
    <w:rsid w:val="003E11C1"/>
    <w:rsid w:val="003E1300"/>
    <w:rsid w:val="003E1DE6"/>
    <w:rsid w:val="003E2013"/>
    <w:rsid w:val="003E3569"/>
    <w:rsid w:val="003E3B76"/>
    <w:rsid w:val="003E4455"/>
    <w:rsid w:val="003E5577"/>
    <w:rsid w:val="003E617F"/>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924"/>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4F37"/>
    <w:rsid w:val="00475FE0"/>
    <w:rsid w:val="00476D12"/>
    <w:rsid w:val="00486A5D"/>
    <w:rsid w:val="00486E09"/>
    <w:rsid w:val="00490377"/>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513C"/>
    <w:rsid w:val="004C61AE"/>
    <w:rsid w:val="004C78EB"/>
    <w:rsid w:val="004D15DB"/>
    <w:rsid w:val="004D2BC7"/>
    <w:rsid w:val="004D5233"/>
    <w:rsid w:val="004D6658"/>
    <w:rsid w:val="004D6EC1"/>
    <w:rsid w:val="004D7FE4"/>
    <w:rsid w:val="004E0107"/>
    <w:rsid w:val="004E10BF"/>
    <w:rsid w:val="004E2A9B"/>
    <w:rsid w:val="004E374D"/>
    <w:rsid w:val="004E40DF"/>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4E5D"/>
    <w:rsid w:val="0054628C"/>
    <w:rsid w:val="00551297"/>
    <w:rsid w:val="005512F5"/>
    <w:rsid w:val="00551A2D"/>
    <w:rsid w:val="00551FF6"/>
    <w:rsid w:val="00553253"/>
    <w:rsid w:val="005536F2"/>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163"/>
    <w:rsid w:val="00590602"/>
    <w:rsid w:val="005908D6"/>
    <w:rsid w:val="00590B7B"/>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03E"/>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AF3"/>
    <w:rsid w:val="005D4DB8"/>
    <w:rsid w:val="005D5763"/>
    <w:rsid w:val="005D59BD"/>
    <w:rsid w:val="005D5E18"/>
    <w:rsid w:val="005D65AD"/>
    <w:rsid w:val="005D7079"/>
    <w:rsid w:val="005D7A1D"/>
    <w:rsid w:val="005E059B"/>
    <w:rsid w:val="005E08BD"/>
    <w:rsid w:val="005E16F9"/>
    <w:rsid w:val="005E1E6C"/>
    <w:rsid w:val="005E270E"/>
    <w:rsid w:val="005E2C5B"/>
    <w:rsid w:val="005E31B6"/>
    <w:rsid w:val="005E3378"/>
    <w:rsid w:val="005E341C"/>
    <w:rsid w:val="005E499C"/>
    <w:rsid w:val="005E4FE0"/>
    <w:rsid w:val="005E574E"/>
    <w:rsid w:val="005E5C0D"/>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17D7"/>
    <w:rsid w:val="0070402B"/>
    <w:rsid w:val="00704973"/>
    <w:rsid w:val="00705729"/>
    <w:rsid w:val="007068FA"/>
    <w:rsid w:val="00706C10"/>
    <w:rsid w:val="00707255"/>
    <w:rsid w:val="00707F00"/>
    <w:rsid w:val="0071032B"/>
    <w:rsid w:val="00712715"/>
    <w:rsid w:val="00712E01"/>
    <w:rsid w:val="0071370E"/>
    <w:rsid w:val="00715100"/>
    <w:rsid w:val="007157DF"/>
    <w:rsid w:val="00715A82"/>
    <w:rsid w:val="00717AD4"/>
    <w:rsid w:val="007204BC"/>
    <w:rsid w:val="0072252A"/>
    <w:rsid w:val="0072262F"/>
    <w:rsid w:val="00723248"/>
    <w:rsid w:val="0072385D"/>
    <w:rsid w:val="007252DD"/>
    <w:rsid w:val="00725C58"/>
    <w:rsid w:val="0072613C"/>
    <w:rsid w:val="00727512"/>
    <w:rsid w:val="007275E1"/>
    <w:rsid w:val="00730F91"/>
    <w:rsid w:val="00733728"/>
    <w:rsid w:val="0073404D"/>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1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05B"/>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03C4"/>
    <w:rsid w:val="007E151F"/>
    <w:rsid w:val="007E249F"/>
    <w:rsid w:val="007E34C2"/>
    <w:rsid w:val="007E39A1"/>
    <w:rsid w:val="007E48CC"/>
    <w:rsid w:val="007F159D"/>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73E9"/>
    <w:rsid w:val="008176DE"/>
    <w:rsid w:val="00817CB7"/>
    <w:rsid w:val="00820868"/>
    <w:rsid w:val="00823B02"/>
    <w:rsid w:val="00824476"/>
    <w:rsid w:val="008248A1"/>
    <w:rsid w:val="008270FA"/>
    <w:rsid w:val="0082762F"/>
    <w:rsid w:val="00827905"/>
    <w:rsid w:val="008301FA"/>
    <w:rsid w:val="008328F9"/>
    <w:rsid w:val="00832BC0"/>
    <w:rsid w:val="008332CF"/>
    <w:rsid w:val="008339EF"/>
    <w:rsid w:val="00835065"/>
    <w:rsid w:val="00835DAD"/>
    <w:rsid w:val="00836772"/>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5F7"/>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69C9"/>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5E56"/>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76CEE"/>
    <w:rsid w:val="009805D5"/>
    <w:rsid w:val="0098069B"/>
    <w:rsid w:val="0098224E"/>
    <w:rsid w:val="009825F2"/>
    <w:rsid w:val="009826A2"/>
    <w:rsid w:val="009827A8"/>
    <w:rsid w:val="00982EA0"/>
    <w:rsid w:val="00984715"/>
    <w:rsid w:val="0098498D"/>
    <w:rsid w:val="00984C60"/>
    <w:rsid w:val="00986EA8"/>
    <w:rsid w:val="00987D39"/>
    <w:rsid w:val="00992071"/>
    <w:rsid w:val="00992341"/>
    <w:rsid w:val="009942C3"/>
    <w:rsid w:val="00994AC4"/>
    <w:rsid w:val="00994E54"/>
    <w:rsid w:val="00995AB9"/>
    <w:rsid w:val="00995F21"/>
    <w:rsid w:val="00996049"/>
    <w:rsid w:val="0099644A"/>
    <w:rsid w:val="009A0EB4"/>
    <w:rsid w:val="009A0F5F"/>
    <w:rsid w:val="009A0FFF"/>
    <w:rsid w:val="009A2523"/>
    <w:rsid w:val="009A4314"/>
    <w:rsid w:val="009A4B0D"/>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0DB"/>
    <w:rsid w:val="00A61411"/>
    <w:rsid w:val="00A6196A"/>
    <w:rsid w:val="00A61C5A"/>
    <w:rsid w:val="00A6270B"/>
    <w:rsid w:val="00A6315B"/>
    <w:rsid w:val="00A63821"/>
    <w:rsid w:val="00A64187"/>
    <w:rsid w:val="00A64D6F"/>
    <w:rsid w:val="00A712CB"/>
    <w:rsid w:val="00A71C84"/>
    <w:rsid w:val="00A731B4"/>
    <w:rsid w:val="00A7342F"/>
    <w:rsid w:val="00A735A0"/>
    <w:rsid w:val="00A73B48"/>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B787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62E3"/>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23B4"/>
    <w:rsid w:val="00BD5B83"/>
    <w:rsid w:val="00BD651A"/>
    <w:rsid w:val="00BD70F2"/>
    <w:rsid w:val="00BD7A01"/>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6F8"/>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4C0"/>
    <w:rsid w:val="00C47BEF"/>
    <w:rsid w:val="00C504F0"/>
    <w:rsid w:val="00C50B0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70D8B"/>
    <w:rsid w:val="00C74693"/>
    <w:rsid w:val="00C7573E"/>
    <w:rsid w:val="00C75FB5"/>
    <w:rsid w:val="00C76B00"/>
    <w:rsid w:val="00C80FD3"/>
    <w:rsid w:val="00C8148B"/>
    <w:rsid w:val="00C81708"/>
    <w:rsid w:val="00C818E6"/>
    <w:rsid w:val="00C8197C"/>
    <w:rsid w:val="00C8319A"/>
    <w:rsid w:val="00C85C08"/>
    <w:rsid w:val="00C85C49"/>
    <w:rsid w:val="00C85F9E"/>
    <w:rsid w:val="00C86E25"/>
    <w:rsid w:val="00C908C9"/>
    <w:rsid w:val="00C9097A"/>
    <w:rsid w:val="00C91A72"/>
    <w:rsid w:val="00C94D35"/>
    <w:rsid w:val="00C968A9"/>
    <w:rsid w:val="00C96E54"/>
    <w:rsid w:val="00C97639"/>
    <w:rsid w:val="00C97843"/>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3EFE"/>
    <w:rsid w:val="00D13F54"/>
    <w:rsid w:val="00D1425A"/>
    <w:rsid w:val="00D1431B"/>
    <w:rsid w:val="00D1572C"/>
    <w:rsid w:val="00D16298"/>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0A01"/>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D7A03"/>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2012B"/>
    <w:rsid w:val="00E21CB0"/>
    <w:rsid w:val="00E21D94"/>
    <w:rsid w:val="00E25883"/>
    <w:rsid w:val="00E26448"/>
    <w:rsid w:val="00E26EA2"/>
    <w:rsid w:val="00E30420"/>
    <w:rsid w:val="00E31CEE"/>
    <w:rsid w:val="00E32C9F"/>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475"/>
    <w:rsid w:val="00E54656"/>
    <w:rsid w:val="00E5481B"/>
    <w:rsid w:val="00E61B5E"/>
    <w:rsid w:val="00E6200E"/>
    <w:rsid w:val="00E6255A"/>
    <w:rsid w:val="00E62C8F"/>
    <w:rsid w:val="00E634D7"/>
    <w:rsid w:val="00E64077"/>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78CB"/>
    <w:rsid w:val="00EC08EB"/>
    <w:rsid w:val="00EC091B"/>
    <w:rsid w:val="00EC1261"/>
    <w:rsid w:val="00EC286C"/>
    <w:rsid w:val="00EC3A8A"/>
    <w:rsid w:val="00EC3F71"/>
    <w:rsid w:val="00EC4A56"/>
    <w:rsid w:val="00EC4B3D"/>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21A"/>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507"/>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43D4"/>
    <w:rsid w:val="00F95856"/>
    <w:rsid w:val="00F968A0"/>
    <w:rsid w:val="00F972A4"/>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5D0"/>
    <w:rsid w:val="00FE5993"/>
    <w:rsid w:val="00FE606D"/>
    <w:rsid w:val="00FE6310"/>
    <w:rsid w:val="00FE65BA"/>
    <w:rsid w:val="00FF0F90"/>
    <w:rsid w:val="00FF1020"/>
    <w:rsid w:val="00FF1477"/>
    <w:rsid w:val="00FF1A5B"/>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773F0BAC-4E84-4A9D-A638-2C645819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Revision">
    <w:name w:val="Revision"/>
    <w:hidden/>
    <w:uiPriority w:val="99"/>
    <w:semiHidden/>
    <w:rsid w:val="009075F7"/>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8673">
      <w:bodyDiv w:val="1"/>
      <w:marLeft w:val="0"/>
      <w:marRight w:val="0"/>
      <w:marTop w:val="0"/>
      <w:marBottom w:val="0"/>
      <w:divBdr>
        <w:top w:val="none" w:sz="0" w:space="0" w:color="auto"/>
        <w:left w:val="none" w:sz="0" w:space="0" w:color="auto"/>
        <w:bottom w:val="none" w:sz="0" w:space="0" w:color="auto"/>
        <w:right w:val="none" w:sz="0" w:space="0" w:color="auto"/>
      </w:divBdr>
    </w:div>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73404127">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22407090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31958968">
      <w:bodyDiv w:val="1"/>
      <w:marLeft w:val="0"/>
      <w:marRight w:val="0"/>
      <w:marTop w:val="0"/>
      <w:marBottom w:val="0"/>
      <w:divBdr>
        <w:top w:val="none" w:sz="0" w:space="0" w:color="auto"/>
        <w:left w:val="none" w:sz="0" w:space="0" w:color="auto"/>
        <w:bottom w:val="none" w:sz="0" w:space="0" w:color="auto"/>
        <w:right w:val="none" w:sz="0" w:space="0" w:color="auto"/>
      </w:divBdr>
    </w:div>
    <w:div w:id="637147397">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779182833">
      <w:bodyDiv w:val="1"/>
      <w:marLeft w:val="0"/>
      <w:marRight w:val="0"/>
      <w:marTop w:val="0"/>
      <w:marBottom w:val="0"/>
      <w:divBdr>
        <w:top w:val="none" w:sz="0" w:space="0" w:color="auto"/>
        <w:left w:val="none" w:sz="0" w:space="0" w:color="auto"/>
        <w:bottom w:val="none" w:sz="0" w:space="0" w:color="auto"/>
        <w:right w:val="none" w:sz="0" w:space="0" w:color="auto"/>
      </w:divBdr>
    </w:div>
    <w:div w:id="799223893">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974020632">
      <w:bodyDiv w:val="1"/>
      <w:marLeft w:val="0"/>
      <w:marRight w:val="0"/>
      <w:marTop w:val="0"/>
      <w:marBottom w:val="0"/>
      <w:divBdr>
        <w:top w:val="none" w:sz="0" w:space="0" w:color="auto"/>
        <w:left w:val="none" w:sz="0" w:space="0" w:color="auto"/>
        <w:bottom w:val="none" w:sz="0" w:space="0" w:color="auto"/>
        <w:right w:val="none" w:sz="0" w:space="0" w:color="auto"/>
      </w:divBdr>
    </w:div>
    <w:div w:id="1066226995">
      <w:bodyDiv w:val="1"/>
      <w:marLeft w:val="0"/>
      <w:marRight w:val="0"/>
      <w:marTop w:val="0"/>
      <w:marBottom w:val="0"/>
      <w:divBdr>
        <w:top w:val="none" w:sz="0" w:space="0" w:color="auto"/>
        <w:left w:val="none" w:sz="0" w:space="0" w:color="auto"/>
        <w:bottom w:val="none" w:sz="0" w:space="0" w:color="auto"/>
        <w:right w:val="none" w:sz="0" w:space="0" w:color="auto"/>
      </w:divBdr>
    </w:div>
    <w:div w:id="1086612996">
      <w:bodyDiv w:val="1"/>
      <w:marLeft w:val="0"/>
      <w:marRight w:val="0"/>
      <w:marTop w:val="0"/>
      <w:marBottom w:val="0"/>
      <w:divBdr>
        <w:top w:val="none" w:sz="0" w:space="0" w:color="auto"/>
        <w:left w:val="none" w:sz="0" w:space="0" w:color="auto"/>
        <w:bottom w:val="none" w:sz="0" w:space="0" w:color="auto"/>
        <w:right w:val="none" w:sz="0" w:space="0" w:color="auto"/>
      </w:divBdr>
    </w:div>
    <w:div w:id="1096169821">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157839290">
      <w:bodyDiv w:val="1"/>
      <w:marLeft w:val="0"/>
      <w:marRight w:val="0"/>
      <w:marTop w:val="0"/>
      <w:marBottom w:val="0"/>
      <w:divBdr>
        <w:top w:val="none" w:sz="0" w:space="0" w:color="auto"/>
        <w:left w:val="none" w:sz="0" w:space="0" w:color="auto"/>
        <w:bottom w:val="none" w:sz="0" w:space="0" w:color="auto"/>
        <w:right w:val="none" w:sz="0" w:space="0" w:color="auto"/>
      </w:divBdr>
    </w:div>
    <w:div w:id="1406026591">
      <w:bodyDiv w:val="1"/>
      <w:marLeft w:val="0"/>
      <w:marRight w:val="0"/>
      <w:marTop w:val="0"/>
      <w:marBottom w:val="0"/>
      <w:divBdr>
        <w:top w:val="none" w:sz="0" w:space="0" w:color="auto"/>
        <w:left w:val="none" w:sz="0" w:space="0" w:color="auto"/>
        <w:bottom w:val="none" w:sz="0" w:space="0" w:color="auto"/>
        <w:right w:val="none" w:sz="0" w:space="0" w:color="auto"/>
      </w:divBdr>
    </w:div>
    <w:div w:id="1406144563">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498879355">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05541876">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1898396559">
      <w:bodyDiv w:val="1"/>
      <w:marLeft w:val="0"/>
      <w:marRight w:val="0"/>
      <w:marTop w:val="0"/>
      <w:marBottom w:val="0"/>
      <w:divBdr>
        <w:top w:val="none" w:sz="0" w:space="0" w:color="auto"/>
        <w:left w:val="none" w:sz="0" w:space="0" w:color="auto"/>
        <w:bottom w:val="none" w:sz="0" w:space="0" w:color="auto"/>
        <w:right w:val="none" w:sz="0" w:space="0" w:color="auto"/>
      </w:divBdr>
    </w:div>
    <w:div w:id="2101873671">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8CF26-7D77-4632-B081-47A53CAC5920}">
  <ds:schemaRefs>
    <ds:schemaRef ds:uri="http://schemas.microsoft.com/sharepoint/v3/contenttype/forms"/>
  </ds:schemaRefs>
</ds:datastoreItem>
</file>

<file path=customXml/itemProps2.xml><?xml version="1.0" encoding="utf-8"?>
<ds:datastoreItem xmlns:ds="http://schemas.openxmlformats.org/officeDocument/2006/customXml" ds:itemID="{407DB849-4771-4F2E-9493-B5275012BF7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2FE6C5D2-529A-4245-93C0-582198650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Pages>
  <Words>2242</Words>
  <Characters>12785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Cristian Otgon</cp:lastModifiedBy>
  <cp:revision>4</cp:revision>
  <cp:lastPrinted>2023-02-20T19:59:00Z</cp:lastPrinted>
  <dcterms:created xsi:type="dcterms:W3CDTF">2023-05-31T06:32:00Z</dcterms:created>
  <dcterms:modified xsi:type="dcterms:W3CDTF">2023-05-31T12:29:00Z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